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687E1B34" w:rsidR="00D14D7A" w:rsidRPr="00D14D7A" w:rsidRDefault="00D14D7A" w:rsidP="00D14D7A">
      <w:pPr>
        <w:jc w:val="center"/>
        <w:rPr>
          <w:b/>
          <w:bCs/>
        </w:rPr>
      </w:pPr>
      <w:r w:rsidRPr="00D14D7A">
        <w:rPr>
          <w:b/>
          <w:bCs/>
        </w:rPr>
        <w:t xml:space="preserve">(Stand: </w:t>
      </w:r>
      <w:r w:rsidR="00F17224">
        <w:rPr>
          <w:b/>
          <w:bCs/>
        </w:rPr>
        <w:t>28</w:t>
      </w:r>
      <w:r w:rsidRPr="00D14D7A">
        <w:rPr>
          <w:b/>
          <w:bCs/>
        </w:rPr>
        <w:t>.0</w:t>
      </w:r>
      <w:r w:rsidR="00E6775D">
        <w:rPr>
          <w:b/>
          <w:bCs/>
        </w:rPr>
        <w:t>5</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048D6B28" w14:textId="129C9306" w:rsidR="00AA22FC" w:rsidRDefault="00AA22FC" w:rsidP="00C8296B">
      <w:r>
        <w:lastRenderedPageBreak/>
        <w:t xml:space="preserve">Die Leiteigenschaft bestimmt nun nicht mehr, ob man eine Fertigkeit lernen kann, man kann also im Prinzip alles lernen. Werden die Voraussetzungen der Leiteigenschaft nicht erfüllt, erhält man bei der Anwendung der Fertigkeit </w:t>
      </w:r>
      <w:r w:rsidRPr="00AA22FC">
        <w:rPr>
          <w:b/>
          <w:bCs/>
        </w:rPr>
        <w:t>-2</w:t>
      </w:r>
      <w:r>
        <w:t>.</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52A16386" w14:textId="5D39F5C4" w:rsidR="003E1335" w:rsidRDefault="00D13FE5" w:rsidP="003E1335">
      <w:r>
        <w:t xml:space="preserve">Die Leiteigenschaft von </w:t>
      </w:r>
      <w:r w:rsidRPr="00D13FE5">
        <w:rPr>
          <w:i/>
          <w:iCs/>
        </w:rPr>
        <w:t>Meditation</w:t>
      </w:r>
      <w:r>
        <w:t xml:space="preserve"> wird von </w:t>
      </w:r>
      <w:r w:rsidRPr="00D13FE5">
        <w:rPr>
          <w:b/>
          <w:bCs/>
        </w:rPr>
        <w:t>Wk61</w:t>
      </w:r>
      <w:r>
        <w:t xml:space="preserve"> zu </w:t>
      </w:r>
      <w:r w:rsidRPr="00D13FE5">
        <w:rPr>
          <w:b/>
          <w:bCs/>
        </w:rPr>
        <w:t>Sb61</w:t>
      </w:r>
      <w:r>
        <w:t xml:space="preserve"> geändert.</w:t>
      </w:r>
      <w:r w:rsidR="003E1335">
        <w:t xml:space="preserve"> Die Leiteigenschaft von</w:t>
      </w:r>
      <w:r w:rsidR="005B271E">
        <w:t xml:space="preserve"> </w:t>
      </w:r>
      <w:r w:rsidR="005B271E" w:rsidRPr="005B271E">
        <w:rPr>
          <w:i/>
          <w:iCs/>
        </w:rPr>
        <w:t>Naturkunde</w:t>
      </w:r>
      <w:r w:rsidR="003E1335">
        <w:t xml:space="preserve"> wird von </w:t>
      </w:r>
      <w:r w:rsidR="005B271E">
        <w:rPr>
          <w:b/>
          <w:bCs/>
        </w:rPr>
        <w:t>In3</w:t>
      </w:r>
      <w:r w:rsidR="003E1335" w:rsidRPr="00D13FE5">
        <w:rPr>
          <w:b/>
          <w:bCs/>
        </w:rPr>
        <w:t>1</w:t>
      </w:r>
      <w:r w:rsidR="003E1335">
        <w:t xml:space="preserve"> zu </w:t>
      </w:r>
      <w:r w:rsidR="005B271E">
        <w:rPr>
          <w:b/>
          <w:bCs/>
        </w:rPr>
        <w:t>In</w:t>
      </w:r>
      <w:r w:rsidR="003E1335" w:rsidRPr="00D13FE5">
        <w:rPr>
          <w:b/>
          <w:bCs/>
        </w:rPr>
        <w:t>61</w:t>
      </w:r>
      <w:r w:rsidR="003E1335">
        <w:t xml:space="preserve"> geändert.</w:t>
      </w:r>
    </w:p>
    <w:p w14:paraId="2CB2DDC9" w14:textId="1473EE4A" w:rsidR="00EC2084" w:rsidRDefault="00EC2084" w:rsidP="00C8296B"/>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4193F387" w14:textId="2939F7BB" w:rsidR="00AA5879" w:rsidRPr="004927D1" w:rsidRDefault="00AA5879" w:rsidP="00C8296B">
      <w:pPr>
        <w:rPr>
          <w:b/>
          <w:bCs/>
        </w:rPr>
      </w:pPr>
      <w:proofErr w:type="spellStart"/>
      <w:r w:rsidRPr="004927D1">
        <w:rPr>
          <w:b/>
          <w:bCs/>
          <w:i/>
          <w:iCs/>
        </w:rPr>
        <w:t>B</w:t>
      </w:r>
      <w:r w:rsidR="004927D1" w:rsidRPr="004927D1">
        <w:rPr>
          <w:b/>
          <w:bCs/>
          <w:i/>
          <w:iCs/>
        </w:rPr>
        <w:t>d</w:t>
      </w:r>
      <w:r w:rsidRPr="004927D1">
        <w:rPr>
          <w:b/>
          <w:bCs/>
          <w:i/>
          <w:iCs/>
        </w:rPr>
        <w:t>R</w:t>
      </w:r>
      <w:proofErr w:type="spellEnd"/>
      <w:r w:rsidRPr="004927D1">
        <w:rPr>
          <w:b/>
          <w:bCs/>
          <w:i/>
          <w:iCs/>
        </w:rPr>
        <w:t xml:space="preserve"> </w:t>
      </w:r>
      <w:r w:rsidRPr="004927D1">
        <w:rPr>
          <w:b/>
          <w:bCs/>
        </w:rPr>
        <w:t>S. 55</w:t>
      </w:r>
    </w:p>
    <w:p w14:paraId="065BEA82" w14:textId="78315A41" w:rsidR="00AA5879" w:rsidRDefault="002F7B61" w:rsidP="00C8296B">
      <w:r>
        <w:t>Die Einleitung zur Ermittlung des Schadens erhält einen neuen (vierten)</w:t>
      </w:r>
      <w:r w:rsidR="004927D1">
        <w:t xml:space="preserve"> Absatz</w:t>
      </w:r>
      <w:r>
        <w:t>:</w:t>
      </w:r>
    </w:p>
    <w:p w14:paraId="45D71E77" w14:textId="310428D7" w:rsidR="004927D1" w:rsidRDefault="004927D1" w:rsidP="004927D1">
      <w:pPr>
        <w:ind w:left="567" w:right="567"/>
      </w:pPr>
      <w:r>
        <w:t xml:space="preserve">„Sofern in der Fertigkeitsbeschreibung nicht anders geregelt, kann sich ein Abenteurer jederzeit entscheiden, im </w:t>
      </w:r>
      <w:r w:rsidRPr="00CA5BF4">
        <w:rPr>
          <w:b/>
          <w:bCs/>
        </w:rPr>
        <w:t>Nahkampf</w:t>
      </w:r>
      <w:r>
        <w:t xml:space="preserve"> oder beim Einsatz von </w:t>
      </w:r>
      <w:r w:rsidRPr="00CA5BF4">
        <w:rPr>
          <w:b/>
          <w:bCs/>
        </w:rPr>
        <w:t>Wurfwaffen</w:t>
      </w:r>
      <w:r>
        <w:t xml:space="preserve"> bewusst keinen schweren Schaden anzurichten, z. B. wenn das Ziel ist, einen Gegner zu betäuben und nicht zu verletzen. In einem solchen Fall richtet ein erfolgreicher Angriff </w:t>
      </w:r>
      <w:r w:rsidRPr="00CA5BF4">
        <w:rPr>
          <w:b/>
          <w:bCs/>
        </w:rPr>
        <w:t>nur</w:t>
      </w:r>
      <w:r>
        <w:t xml:space="preserve"> AP-Schaden (mit einem </w:t>
      </w:r>
      <w:r w:rsidRPr="00CA5BF4">
        <w:rPr>
          <w:b/>
          <w:bCs/>
        </w:rPr>
        <w:t>Zuschlag von +2</w:t>
      </w:r>
      <w:r>
        <w:t>) an; schwerer Schaden tritt allenfalls bei einem kritischen Treffer ein.“</w:t>
      </w:r>
    </w:p>
    <w:p w14:paraId="45B1820E" w14:textId="77777777" w:rsidR="004927D1" w:rsidRDefault="004927D1"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Default="00E04519" w:rsidP="00C8296B">
      <w:pPr>
        <w:rPr>
          <w:b/>
          <w:bCs/>
        </w:rPr>
      </w:pPr>
      <w:proofErr w:type="spellStart"/>
      <w:r w:rsidRPr="00AE46D2">
        <w:rPr>
          <w:b/>
          <w:bCs/>
          <w:i/>
          <w:iCs/>
        </w:rPr>
        <w:t>BdR</w:t>
      </w:r>
      <w:proofErr w:type="spellEnd"/>
      <w:r w:rsidRPr="00AE46D2">
        <w:rPr>
          <w:b/>
          <w:bCs/>
        </w:rPr>
        <w:t xml:space="preserve"> S. 63</w:t>
      </w:r>
    </w:p>
    <w:p w14:paraId="037DA8C1" w14:textId="284EC729" w:rsidR="003E207C" w:rsidRDefault="003E207C" w:rsidP="00C8296B">
      <w:r w:rsidRPr="000B71B2">
        <w:t xml:space="preserve">Vor dem Abschnitt zu </w:t>
      </w:r>
      <w:r w:rsidR="000B71B2" w:rsidRPr="00F32FCD">
        <w:rPr>
          <w:b/>
          <w:bCs/>
        </w:rPr>
        <w:t>Hilfsfertigkeiten</w:t>
      </w:r>
      <w:r w:rsidR="000B71B2" w:rsidRPr="000B71B2">
        <w:t xml:space="preserve"> wird ein neuer Abschnitt eingefügt:</w:t>
      </w:r>
    </w:p>
    <w:p w14:paraId="40A6FA82" w14:textId="77777777" w:rsidR="003F6C9C" w:rsidRDefault="003F6C9C" w:rsidP="00C8296B"/>
    <w:p w14:paraId="766F08AB" w14:textId="1AA00E98" w:rsidR="003F6C9C" w:rsidRPr="00951E55" w:rsidRDefault="00050821" w:rsidP="008835CB">
      <w:pPr>
        <w:ind w:left="567" w:right="567"/>
        <w:rPr>
          <w:b/>
          <w:bCs/>
        </w:rPr>
      </w:pPr>
      <w:r>
        <w:rPr>
          <w:b/>
          <w:bCs/>
        </w:rPr>
        <w:t>„</w:t>
      </w:r>
      <w:r w:rsidR="003F6C9C">
        <w:rPr>
          <w:b/>
          <w:bCs/>
        </w:rPr>
        <w:t>Spezialisierungen und Vorteile</w:t>
      </w:r>
    </w:p>
    <w:p w14:paraId="22AEA1A0" w14:textId="77777777" w:rsidR="003F6C9C" w:rsidRDefault="003F6C9C" w:rsidP="008835CB">
      <w:pPr>
        <w:ind w:left="567" w:right="567"/>
      </w:pPr>
      <w:r>
        <w:t xml:space="preserve">Normalerweise ist das Lernen einer Fertigkeit einfach: Man gibt die entsprechenden Punkte aus und kann sie im Spiel einsetzen. Es gibt allerdings zwei Ausnahmen: </w:t>
      </w:r>
      <w:r w:rsidRPr="00951E55">
        <w:rPr>
          <w:b/>
          <w:bCs/>
        </w:rPr>
        <w:t>Spezialis</w:t>
      </w:r>
      <w:r>
        <w:rPr>
          <w:b/>
          <w:bCs/>
        </w:rPr>
        <w:t>i</w:t>
      </w:r>
      <w:r w:rsidRPr="00951E55">
        <w:rPr>
          <w:b/>
          <w:bCs/>
        </w:rPr>
        <w:t>erungsfertigkeiten</w:t>
      </w:r>
      <w:r>
        <w:t xml:space="preserve"> und </w:t>
      </w:r>
      <w:r w:rsidRPr="00E546DA">
        <w:rPr>
          <w:b/>
          <w:bCs/>
        </w:rPr>
        <w:t>Vor</w:t>
      </w:r>
      <w:r>
        <w:rPr>
          <w:b/>
          <w:bCs/>
        </w:rPr>
        <w:t>teil</w:t>
      </w:r>
      <w:r w:rsidRPr="00E546DA">
        <w:rPr>
          <w:b/>
          <w:bCs/>
        </w:rPr>
        <w:t>s</w:t>
      </w:r>
      <w:r w:rsidRPr="00951E55">
        <w:rPr>
          <w:b/>
          <w:bCs/>
        </w:rPr>
        <w:t>fertigkeiten</w:t>
      </w:r>
      <w:r>
        <w:t>.</w:t>
      </w:r>
    </w:p>
    <w:p w14:paraId="31D03417" w14:textId="77777777" w:rsidR="003F6C9C" w:rsidRDefault="003F6C9C" w:rsidP="008835CB">
      <w:pPr>
        <w:ind w:left="567" w:right="567"/>
      </w:pPr>
      <w:r w:rsidRPr="00951E55">
        <w:rPr>
          <w:b/>
          <w:bCs/>
        </w:rPr>
        <w:t>Spezialisierungsfertigkeiten</w:t>
      </w:r>
      <w:r>
        <w:t xml:space="preserve"> sind in der Anlage so breit angelegt, dass man sich für einen bestimmten, definierten Bereich entscheiden muss. Beispielsweise muss man sich für </w:t>
      </w:r>
      <w:r w:rsidRPr="007C184C">
        <w:rPr>
          <w:i/>
          <w:iCs/>
        </w:rPr>
        <w:t>Handwerk</w:t>
      </w:r>
      <w:r>
        <w:t xml:space="preserve"> ein solches aussuchen, das man erlernt hat, für </w:t>
      </w:r>
      <w:r w:rsidRPr="007C184C">
        <w:rPr>
          <w:i/>
          <w:iCs/>
        </w:rPr>
        <w:t>Landeskunde</w:t>
      </w:r>
      <w:r>
        <w:t xml:space="preserve"> ein Land, mit dem man sich auskennt. In diese Gruppe gehören: </w:t>
      </w:r>
      <w:proofErr w:type="spellStart"/>
      <w:r w:rsidRPr="00951E55">
        <w:rPr>
          <w:i/>
          <w:iCs/>
        </w:rPr>
        <w:t>Abrichten</w:t>
      </w:r>
      <w:r w:rsidRPr="00E546DA">
        <w:t>:</w:t>
      </w:r>
      <w:r w:rsidRPr="00E546DA">
        <w:rPr>
          <w:i/>
          <w:iCs/>
        </w:rPr>
        <w:t>Tiergruppe</w:t>
      </w:r>
      <w:proofErr w:type="spellEnd"/>
      <w:r w:rsidRPr="00E546DA">
        <w:rPr>
          <w:i/>
          <w:iCs/>
        </w:rPr>
        <w:t>,</w:t>
      </w:r>
      <w:r>
        <w:t xml:space="preserve"> </w:t>
      </w:r>
      <w:proofErr w:type="spellStart"/>
      <w:r w:rsidRPr="007C184C">
        <w:rPr>
          <w:i/>
          <w:iCs/>
        </w:rPr>
        <w:t>Landeskund</w:t>
      </w:r>
      <w:r>
        <w:rPr>
          <w:i/>
          <w:iCs/>
        </w:rPr>
        <w:t>e:Land</w:t>
      </w:r>
      <w:proofErr w:type="spellEnd"/>
      <w:r>
        <w:t xml:space="preserve">, </w:t>
      </w:r>
      <w:proofErr w:type="spellStart"/>
      <w:r w:rsidRPr="00E546DA">
        <w:rPr>
          <w:i/>
          <w:iCs/>
        </w:rPr>
        <w:t>Schreiben:Sprache</w:t>
      </w:r>
      <w:proofErr w:type="spellEnd"/>
      <w:r>
        <w:t xml:space="preserve">, </w:t>
      </w:r>
      <w:proofErr w:type="spellStart"/>
      <w:r w:rsidRPr="00E546DA">
        <w:rPr>
          <w:i/>
          <w:iCs/>
        </w:rPr>
        <w:t>Sprechen:Sprache</w:t>
      </w:r>
      <w:r>
        <w:rPr>
          <w:i/>
          <w:iCs/>
        </w:rPr>
        <w:t>+Bonus</w:t>
      </w:r>
      <w:proofErr w:type="spellEnd"/>
      <w:r>
        <w:t xml:space="preserve"> und </w:t>
      </w:r>
      <w:proofErr w:type="spellStart"/>
      <w:r w:rsidRPr="007C184C">
        <w:rPr>
          <w:i/>
          <w:iCs/>
        </w:rPr>
        <w:t>Zeichensprache</w:t>
      </w:r>
      <w:r w:rsidRPr="00E546DA">
        <w:rPr>
          <w:i/>
          <w:iCs/>
        </w:rPr>
        <w:t>:Sprache</w:t>
      </w:r>
      <w:proofErr w:type="spellEnd"/>
      <w:r>
        <w:t xml:space="preserve">. Die Notation im Spiel ist: </w:t>
      </w:r>
      <w:proofErr w:type="spellStart"/>
      <w:r w:rsidRPr="00E546DA">
        <w:rPr>
          <w:i/>
          <w:iCs/>
        </w:rPr>
        <w:t>Fertigkeit:Spezialisierung</w:t>
      </w:r>
      <w:r>
        <w:rPr>
          <w:i/>
          <w:iCs/>
        </w:rPr>
        <w:t>+Erfolgswert</w:t>
      </w:r>
      <w:proofErr w:type="spellEnd"/>
      <w:r>
        <w:t xml:space="preserve">, z. B. </w:t>
      </w:r>
      <w:r w:rsidRPr="00E546DA">
        <w:rPr>
          <w:i/>
          <w:iCs/>
        </w:rPr>
        <w:t>Sprechen:Deutsch</w:t>
      </w:r>
      <w:r>
        <w:rPr>
          <w:i/>
          <w:iCs/>
        </w:rPr>
        <w:t>+16</w:t>
      </w:r>
      <w:r>
        <w:t>.</w:t>
      </w:r>
    </w:p>
    <w:p w14:paraId="78CEAF39" w14:textId="77777777" w:rsidR="003F6C9C" w:rsidRDefault="003F6C9C" w:rsidP="008835CB">
      <w:pPr>
        <w:ind w:left="567" w:right="567"/>
      </w:pPr>
      <w:r>
        <w:rPr>
          <w:b/>
          <w:bCs/>
        </w:rPr>
        <w:t>Vorteils</w:t>
      </w:r>
      <w:r w:rsidRPr="00951E55">
        <w:rPr>
          <w:b/>
          <w:bCs/>
        </w:rPr>
        <w:t>fertigkeiten</w:t>
      </w:r>
      <w:r>
        <w:t xml:space="preserve"> sind zwar auch breit angelegt, verfügen aber über Diversifizierungen, die nicht das nochmalige Lernen der Fertigkeit erfordern. Man wählt zwar ebenfalls einen Schwerpunkt, beherrscht aber andere Untergruppen der </w:t>
      </w:r>
      <w:r>
        <w:lastRenderedPageBreak/>
        <w:t xml:space="preserve">Fertigkeit mit </w:t>
      </w:r>
      <w:r w:rsidRPr="00951E55">
        <w:rPr>
          <w:b/>
          <w:bCs/>
        </w:rPr>
        <w:t>-4</w:t>
      </w:r>
      <w:r>
        <w:t xml:space="preserve">. Wer z. B. </w:t>
      </w:r>
      <w:r w:rsidRPr="00951E55">
        <w:rPr>
          <w:i/>
          <w:iCs/>
        </w:rPr>
        <w:t>Reiten</w:t>
      </w:r>
      <w:r>
        <w:t xml:space="preserve"> lernt, sucht sich eine Reittierart aus, mit der er besonders  gut umgehen kann (wohl Pferde), beherrscht aber das Reiten auf anderen Tieren (im Beispiel möglicherweise Esel oder Kamel) mit </w:t>
      </w:r>
      <w:r w:rsidRPr="007C184C">
        <w:rPr>
          <w:b/>
          <w:bCs/>
        </w:rPr>
        <w:t>-4</w:t>
      </w:r>
      <w:r>
        <w:t xml:space="preserve">. In diese Gruppe gehören: </w:t>
      </w:r>
      <w:r w:rsidRPr="007C184C">
        <w:rPr>
          <w:i/>
          <w:iCs/>
        </w:rPr>
        <w:t>Archäologie</w:t>
      </w:r>
      <w:r>
        <w:t xml:space="preserve"> (Kulturkreis), </w:t>
      </w:r>
      <w:r w:rsidRPr="007C184C">
        <w:rPr>
          <w:i/>
          <w:iCs/>
        </w:rPr>
        <w:t>Boot steuern</w:t>
      </w:r>
      <w:r>
        <w:t xml:space="preserve"> (Schiffstyp), </w:t>
      </w:r>
      <w:r w:rsidRPr="007C184C">
        <w:rPr>
          <w:i/>
          <w:iCs/>
        </w:rPr>
        <w:t>Erste Hilfe</w:t>
      </w:r>
      <w:r>
        <w:t xml:space="preserve"> (Menschen oder Tiere), </w:t>
      </w:r>
      <w:r w:rsidRPr="007C184C">
        <w:rPr>
          <w:i/>
          <w:iCs/>
        </w:rPr>
        <w:t>Gesetzeskunde</w:t>
      </w:r>
      <w:r>
        <w:t xml:space="preserve"> (Land), </w:t>
      </w:r>
      <w:r w:rsidRPr="007C184C">
        <w:rPr>
          <w:i/>
          <w:iCs/>
        </w:rPr>
        <w:t>Gespann fahren</w:t>
      </w:r>
      <w:r>
        <w:t xml:space="preserve"> (</w:t>
      </w:r>
      <w:proofErr w:type="spellStart"/>
      <w:r>
        <w:t>Gespanntyp</w:t>
      </w:r>
      <w:proofErr w:type="spellEnd"/>
      <w:r>
        <w:t xml:space="preserve">), </w:t>
      </w:r>
      <w:r w:rsidRPr="007C184C">
        <w:rPr>
          <w:i/>
          <w:iCs/>
        </w:rPr>
        <w:t>Kampf zu Pferd</w:t>
      </w:r>
      <w:r>
        <w:t xml:space="preserve"> (Reittiergruppe), </w:t>
      </w:r>
      <w:r w:rsidRPr="00F85068">
        <w:rPr>
          <w:i/>
          <w:iCs/>
        </w:rPr>
        <w:t>Medizin</w:t>
      </w:r>
      <w:r>
        <w:t xml:space="preserve"> (Menschen oder Tiere) und </w:t>
      </w:r>
      <w:r w:rsidRPr="007C184C">
        <w:rPr>
          <w:i/>
          <w:iCs/>
        </w:rPr>
        <w:t>Reiten</w:t>
      </w:r>
      <w:r>
        <w:t xml:space="preserve"> (Reittiergruppe). Die Notation im Spiel ist: </w:t>
      </w:r>
      <w:proofErr w:type="spellStart"/>
      <w:r w:rsidRPr="00E546DA">
        <w:rPr>
          <w:i/>
          <w:iCs/>
        </w:rPr>
        <w:t>Fertigkeit+Bonus</w:t>
      </w:r>
      <w:proofErr w:type="spellEnd"/>
      <w:r w:rsidRPr="00E546DA">
        <w:rPr>
          <w:i/>
          <w:iCs/>
        </w:rPr>
        <w:t xml:space="preserve"> (Vor</w:t>
      </w:r>
      <w:r>
        <w:rPr>
          <w:i/>
          <w:iCs/>
        </w:rPr>
        <w:t>teil</w:t>
      </w:r>
      <w:r w:rsidRPr="00E546DA">
        <w:rPr>
          <w:i/>
          <w:iCs/>
        </w:rPr>
        <w:t>)</w:t>
      </w:r>
      <w:r>
        <w:t xml:space="preserve">, z. B. </w:t>
      </w:r>
      <w:r w:rsidRPr="00E546DA">
        <w:rPr>
          <w:i/>
          <w:iCs/>
        </w:rPr>
        <w:t>Archäologie+12 (Ägyptologie)</w:t>
      </w:r>
      <w:r>
        <w:t>.</w:t>
      </w:r>
    </w:p>
    <w:p w14:paraId="25A8F499" w14:textId="15F52C26" w:rsidR="003F6C9C" w:rsidRDefault="003F6C9C" w:rsidP="008835CB">
      <w:pPr>
        <w:ind w:left="567" w:right="567"/>
      </w:pPr>
      <w:r>
        <w:t xml:space="preserve">Manche (wenige) Fertigkeiten verbinden die Elemente von Spezialisierungs- und Vorteilsfertigkeiten: Man lernt zuerst eine Spezialisierung, innerhalb derer man Verwandtes mit </w:t>
      </w:r>
      <w:r w:rsidRPr="00951E55">
        <w:rPr>
          <w:b/>
          <w:bCs/>
        </w:rPr>
        <w:t>-4</w:t>
      </w:r>
      <w:r>
        <w:t xml:space="preserve"> beherrscht. Dies sind </w:t>
      </w:r>
      <w:r w:rsidRPr="00F85068">
        <w:rPr>
          <w:i/>
          <w:iCs/>
        </w:rPr>
        <w:t>Musizieren</w:t>
      </w:r>
      <w:r>
        <w:t xml:space="preserve"> (Spezialisierung auf ein Instrument, </w:t>
      </w:r>
      <w:r w:rsidRPr="00F85068">
        <w:rPr>
          <w:b/>
          <w:bCs/>
        </w:rPr>
        <w:t>-4</w:t>
      </w:r>
      <w:r>
        <w:t xml:space="preserve"> auf verwandte Instrumente) und Spielen (Spezialisierung auf Brett-, Würfel- oder Kartenspiele, </w:t>
      </w:r>
      <w:r w:rsidRPr="00896563">
        <w:rPr>
          <w:b/>
          <w:bCs/>
        </w:rPr>
        <w:t>-4</w:t>
      </w:r>
      <w:r>
        <w:t xml:space="preserve"> auf Spiele aus dieser Gruppe). Im Prinzip fallen auch Schreiben und Sprechen in diese Gruppe, da man verwandte Sprachen mit -4 beherrscht; da dies aber für alle Sprachen gilt und man nicht einer den Vorzug gibt, sind diese Fertigkeiten bei Spezialisierungsfertigkeiten eingestuft.</w:t>
      </w:r>
      <w:r w:rsidRPr="00896563">
        <w:t xml:space="preserve"> </w:t>
      </w:r>
      <w:r>
        <w:t xml:space="preserve">Die Notation im Spiel ist: </w:t>
      </w:r>
      <w:proofErr w:type="spellStart"/>
      <w:r w:rsidRPr="00E546DA">
        <w:rPr>
          <w:i/>
          <w:iCs/>
        </w:rPr>
        <w:t>Fertigkeit:Spezialisierung</w:t>
      </w:r>
      <w:r>
        <w:rPr>
          <w:i/>
          <w:iCs/>
        </w:rPr>
        <w:t>+Erfolgswert</w:t>
      </w:r>
      <w:proofErr w:type="spellEnd"/>
      <w:r>
        <w:rPr>
          <w:i/>
          <w:iCs/>
        </w:rPr>
        <w:t xml:space="preserve"> (Vorteil)</w:t>
      </w:r>
      <w:r>
        <w:t xml:space="preserve">, z. B. </w:t>
      </w:r>
      <w:r w:rsidRPr="00E546DA">
        <w:rPr>
          <w:i/>
          <w:iCs/>
        </w:rPr>
        <w:t>Sp</w:t>
      </w:r>
      <w:r>
        <w:rPr>
          <w:i/>
          <w:iCs/>
        </w:rPr>
        <w:t>ielen</w:t>
      </w:r>
      <w:r w:rsidRPr="00E546DA">
        <w:rPr>
          <w:i/>
          <w:iCs/>
        </w:rPr>
        <w:t>:</w:t>
      </w:r>
      <w:r>
        <w:rPr>
          <w:i/>
          <w:iCs/>
        </w:rPr>
        <w:t>Brettspiele+15 (Schach)</w:t>
      </w:r>
      <w:r>
        <w:t>.</w:t>
      </w:r>
      <w:r w:rsidR="00050821">
        <w:t>“</w:t>
      </w:r>
    </w:p>
    <w:p w14:paraId="5DBC6859" w14:textId="18B56619" w:rsidR="003F6C9C" w:rsidRDefault="00050821" w:rsidP="008835CB">
      <w:r>
        <w:t>Einige Fertigkeitsbeschreibungen werden entsprechend angepasst</w:t>
      </w:r>
      <w:r w:rsidR="008835CB">
        <w:t>, ohne dass wir d</w:t>
      </w:r>
      <w:r w:rsidR="00CA5A1D">
        <w:t>as</w:t>
      </w:r>
      <w:r w:rsidR="008835CB">
        <w:t xml:space="preserve"> hier im Detail aufführen</w:t>
      </w:r>
      <w:r w:rsidR="00CA5A1D">
        <w:t>, sofern sich mechanisch n</w:t>
      </w:r>
      <w:r w:rsidR="00612C4A">
        <w:t>i</w:t>
      </w:r>
      <w:r w:rsidR="00CA5A1D">
        <w:t>chts ändert</w:t>
      </w:r>
      <w:r w:rsidR="00612C4A">
        <w:t>.</w:t>
      </w:r>
    </w:p>
    <w:p w14:paraId="4955483B" w14:textId="77777777" w:rsidR="00F32FCD" w:rsidRPr="000B71B2" w:rsidRDefault="00F32FCD" w:rsidP="00C8296B"/>
    <w:p w14:paraId="7FB8379E" w14:textId="74E04D11" w:rsidR="0081552F" w:rsidRDefault="0081552F" w:rsidP="00C8296B">
      <w:r>
        <w:t xml:space="preserve">Man kann eine </w:t>
      </w:r>
      <w:r w:rsidRPr="0081552F">
        <w:rPr>
          <w:b/>
          <w:bCs/>
        </w:rPr>
        <w:t>Hilfsfertigkeit</w:t>
      </w:r>
      <w:r>
        <w:t xml:space="preserve"> nur einsetzen, wenn man die Anforderungen für die </w:t>
      </w:r>
      <w:r w:rsidRPr="0081552F">
        <w:rPr>
          <w:b/>
          <w:bCs/>
        </w:rPr>
        <w:t>Leiteigenschaft(en)</w:t>
      </w:r>
      <w:r>
        <w:t xml:space="preserve"> erfüllt.</w:t>
      </w:r>
    </w:p>
    <w:p w14:paraId="0046BC83" w14:textId="77777777" w:rsidR="0081552F" w:rsidRDefault="0081552F" w:rsidP="00C8296B"/>
    <w:p w14:paraId="4322D5C7" w14:textId="3B06675D"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w:t>
      </w:r>
      <w:r w:rsidRPr="00DB4796">
        <w:lastRenderedPageBreak/>
        <w:t xml:space="preserve">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1BAACCAE" w14:textId="5FCCA6DD" w:rsidR="007C2E4F" w:rsidRPr="00C435BF" w:rsidRDefault="007C2E4F" w:rsidP="00C8296B">
      <w:pPr>
        <w:rPr>
          <w:b/>
          <w:bCs/>
        </w:rPr>
      </w:pPr>
      <w:proofErr w:type="spellStart"/>
      <w:r w:rsidRPr="00C435BF">
        <w:rPr>
          <w:b/>
          <w:bCs/>
        </w:rPr>
        <w:t>BdR</w:t>
      </w:r>
      <w:proofErr w:type="spellEnd"/>
      <w:r w:rsidRPr="00C435BF">
        <w:rPr>
          <w:b/>
          <w:bCs/>
        </w:rPr>
        <w:t xml:space="preserve"> S. 68</w:t>
      </w:r>
    </w:p>
    <w:p w14:paraId="7740FABD" w14:textId="207352A4" w:rsidR="007C2E4F" w:rsidRDefault="007C2E4F" w:rsidP="00C8296B">
      <w:r>
        <w:t xml:space="preserve">Bei der Beschreibung von </w:t>
      </w:r>
      <w:r w:rsidRPr="00996147">
        <w:rPr>
          <w:i/>
          <w:iCs/>
        </w:rPr>
        <w:t>Ballon fahren</w:t>
      </w:r>
      <w:r>
        <w:t xml:space="preserve"> wird eingefügt, d</w:t>
      </w:r>
      <w:r w:rsidR="00C435BF">
        <w:t>a</w:t>
      </w:r>
      <w:r>
        <w:t xml:space="preserve">ss </w:t>
      </w:r>
      <w:r w:rsidR="00C435BF" w:rsidRPr="00C435BF">
        <w:rPr>
          <w:i/>
          <w:iCs/>
        </w:rPr>
        <w:t>Himmelskunde</w:t>
      </w:r>
      <w:r w:rsidR="00C435BF">
        <w:t xml:space="preserve"> und </w:t>
      </w:r>
      <w:r w:rsidR="00C435BF" w:rsidRPr="00C435BF">
        <w:rPr>
          <w:i/>
          <w:iCs/>
        </w:rPr>
        <w:t>Mathematik</w:t>
      </w:r>
      <w:r w:rsidR="00C435BF">
        <w:t xml:space="preserve"> nützliche </w:t>
      </w:r>
      <w:r w:rsidR="00C435BF" w:rsidRPr="00C435BF">
        <w:rPr>
          <w:b/>
          <w:bCs/>
        </w:rPr>
        <w:t>Hilfsfertigkeiten</w:t>
      </w:r>
      <w:r w:rsidR="00C435BF">
        <w:t xml:space="preserve"> sind.</w:t>
      </w:r>
    </w:p>
    <w:p w14:paraId="61829435" w14:textId="77777777" w:rsidR="00996147" w:rsidRDefault="00996147" w:rsidP="00C8296B"/>
    <w:p w14:paraId="6EC32CC3" w14:textId="478E94CE" w:rsidR="00996147" w:rsidRPr="00996147" w:rsidRDefault="00996147" w:rsidP="00C8296B">
      <w:pPr>
        <w:rPr>
          <w:b/>
          <w:bCs/>
        </w:rPr>
      </w:pPr>
      <w:proofErr w:type="spellStart"/>
      <w:r w:rsidRPr="00996147">
        <w:rPr>
          <w:b/>
          <w:bCs/>
        </w:rPr>
        <w:t>BdR</w:t>
      </w:r>
      <w:proofErr w:type="spellEnd"/>
      <w:r w:rsidRPr="00996147">
        <w:rPr>
          <w:b/>
          <w:bCs/>
        </w:rPr>
        <w:t xml:space="preserve"> S. 75</w:t>
      </w:r>
    </w:p>
    <w:p w14:paraId="538681ED" w14:textId="7105F27D" w:rsidR="00996147" w:rsidRDefault="00963BAA" w:rsidP="00C8296B">
      <w:r w:rsidRPr="00A31CFF">
        <w:rPr>
          <w:i/>
          <w:iCs/>
        </w:rPr>
        <w:t>Gespann fahren</w:t>
      </w:r>
      <w:r>
        <w:t xml:space="preserve"> ist jetzt für jede Art von Gespann möglich</w:t>
      </w:r>
      <w:r w:rsidR="00AF61FC">
        <w:t xml:space="preserve"> und gilt als Vorteilsfertigkeit (s.o.)</w:t>
      </w:r>
      <w:r w:rsidR="00A31CFF">
        <w:t xml:space="preserve">. Und es wird ausgesagt, dass </w:t>
      </w:r>
      <w:r w:rsidR="00A31CFF" w:rsidRPr="00A31CFF">
        <w:rPr>
          <w:i/>
          <w:iCs/>
        </w:rPr>
        <w:t xml:space="preserve">Abrichten </w:t>
      </w:r>
      <w:r w:rsidR="00A31CFF">
        <w:t xml:space="preserve">und </w:t>
      </w:r>
      <w:r w:rsidR="00A31CFF" w:rsidRPr="00A31CFF">
        <w:rPr>
          <w:i/>
          <w:iCs/>
        </w:rPr>
        <w:t>Tierkunde</w:t>
      </w:r>
      <w:r w:rsidR="00A31CFF">
        <w:t xml:space="preserve"> als </w:t>
      </w:r>
      <w:r w:rsidR="00A31CFF" w:rsidRPr="00A31CFF">
        <w:rPr>
          <w:b/>
          <w:bCs/>
        </w:rPr>
        <w:t>Hilfsfertigkeiten</w:t>
      </w:r>
      <w:r w:rsidR="00A31CFF">
        <w:t xml:space="preserve"> dienen können.</w:t>
      </w:r>
    </w:p>
    <w:p w14:paraId="3EF8FF6E" w14:textId="77777777" w:rsidR="001E58A3" w:rsidRDefault="001E58A3" w:rsidP="00C8296B"/>
    <w:p w14:paraId="57B5D0D0" w14:textId="24DC2568" w:rsidR="001E58A3" w:rsidRPr="007526BE" w:rsidRDefault="001E58A3" w:rsidP="00C8296B">
      <w:pPr>
        <w:rPr>
          <w:b/>
          <w:bCs/>
        </w:rPr>
      </w:pPr>
      <w:proofErr w:type="spellStart"/>
      <w:r w:rsidRPr="007526BE">
        <w:rPr>
          <w:b/>
          <w:bCs/>
        </w:rPr>
        <w:t>Bd</w:t>
      </w:r>
      <w:r w:rsidR="007526BE" w:rsidRPr="007526BE">
        <w:rPr>
          <w:b/>
          <w:bCs/>
        </w:rPr>
        <w:t>R</w:t>
      </w:r>
      <w:proofErr w:type="spellEnd"/>
      <w:r w:rsidRPr="007526BE">
        <w:rPr>
          <w:b/>
          <w:bCs/>
        </w:rPr>
        <w:t xml:space="preserve"> S. 77</w:t>
      </w:r>
    </w:p>
    <w:p w14:paraId="3AA2448C" w14:textId="2DA8A38C" w:rsidR="007526BE" w:rsidRDefault="007526BE" w:rsidP="00C8296B">
      <w:r w:rsidRPr="007526BE">
        <w:rPr>
          <w:i/>
          <w:iCs/>
        </w:rPr>
        <w:t>Kampf zu Pferd</w:t>
      </w:r>
      <w:r>
        <w:t xml:space="preserve"> heißt jetzt </w:t>
      </w:r>
      <w:r w:rsidRPr="007526BE">
        <w:rPr>
          <w:i/>
          <w:iCs/>
        </w:rPr>
        <w:t>Kampf zu Reittier</w:t>
      </w:r>
      <w:r>
        <w:t xml:space="preserve"> und wird wie </w:t>
      </w:r>
      <w:r w:rsidRPr="007526BE">
        <w:rPr>
          <w:i/>
          <w:iCs/>
        </w:rPr>
        <w:t>Reiten</w:t>
      </w:r>
      <w:r>
        <w:t xml:space="preserve"> (s.u.) als Vorteilsfertigkeit eingestuft.</w:t>
      </w:r>
    </w:p>
    <w:p w14:paraId="4A44DB90" w14:textId="77777777" w:rsidR="00C435BF" w:rsidRDefault="00C435BF" w:rsidP="00C8296B"/>
    <w:p w14:paraId="4D9AA7DA" w14:textId="442F10A3" w:rsidR="00C435BF" w:rsidRPr="00A45EE4" w:rsidRDefault="00C435BF" w:rsidP="00C8296B">
      <w:pPr>
        <w:rPr>
          <w:b/>
          <w:bCs/>
        </w:rPr>
      </w:pPr>
      <w:proofErr w:type="spellStart"/>
      <w:r w:rsidRPr="00A45EE4">
        <w:rPr>
          <w:b/>
          <w:bCs/>
        </w:rPr>
        <w:t>BdR</w:t>
      </w:r>
      <w:proofErr w:type="spellEnd"/>
      <w:r w:rsidRPr="00A45EE4">
        <w:rPr>
          <w:b/>
          <w:bCs/>
        </w:rPr>
        <w:t xml:space="preserve"> S. 80</w:t>
      </w:r>
    </w:p>
    <w:p w14:paraId="37436D21" w14:textId="4A0071E9" w:rsidR="00C435BF" w:rsidRDefault="0092640C" w:rsidP="00C8296B">
      <w:r>
        <w:t xml:space="preserve">In der Beschreibung von </w:t>
      </w:r>
      <w:r w:rsidRPr="00C05E6F">
        <w:rPr>
          <w:i/>
          <w:iCs/>
        </w:rPr>
        <w:t>Maschinenwesen</w:t>
      </w:r>
      <w:r>
        <w:t xml:space="preserve"> wird der Verweis auf Kenntnisse der Statik gestrichen. Dafür wird betont, dass man mit dieser Fertigkeit mit Dampfkraft betriebene Fah</w:t>
      </w:r>
      <w:r w:rsidR="00A45EE4">
        <w:t>rzeuge wie Dampfautos oder -busse, Lokomotiven oder Dampfschiffe handhaben kann.</w:t>
      </w:r>
    </w:p>
    <w:p w14:paraId="423E97CB" w14:textId="77777777" w:rsidR="00A45EE4" w:rsidRDefault="00A45EE4"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proofErr w:type="spellStart"/>
      <w:r w:rsidRPr="00B56E14">
        <w:rPr>
          <w:b/>
          <w:bCs/>
          <w:i/>
          <w:iCs/>
        </w:rPr>
        <w:t>BdR</w:t>
      </w:r>
      <w:proofErr w:type="spellEnd"/>
      <w:r w:rsidRPr="00B56E14">
        <w:rPr>
          <w:b/>
          <w:bCs/>
        </w:rPr>
        <w:t xml:space="preserve"> S. 83</w:t>
      </w:r>
    </w:p>
    <w:p w14:paraId="01CC5630" w14:textId="11C7931D"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r w:rsidR="00367B2B">
        <w:t xml:space="preserve"> Die Schwierigkeit steig auf </w:t>
      </w:r>
      <w:r w:rsidR="00367B2B" w:rsidRPr="00A00CA1">
        <w:rPr>
          <w:i/>
          <w:iCs/>
        </w:rPr>
        <w:t>schwer</w:t>
      </w:r>
      <w:r w:rsidR="00367B2B">
        <w:t xml:space="preserve">, </w:t>
      </w:r>
      <w:r w:rsidR="00A00CA1">
        <w:t xml:space="preserve">die Leiteigenschaft auf </w:t>
      </w:r>
      <w:r w:rsidR="00A00CA1" w:rsidRPr="00A00CA1">
        <w:rPr>
          <w:b/>
          <w:bCs/>
        </w:rPr>
        <w:t>In61</w:t>
      </w:r>
      <w:r w:rsidR="00A00CA1">
        <w:t>.</w:t>
      </w:r>
    </w:p>
    <w:p w14:paraId="500BA8D4" w14:textId="77777777" w:rsidR="00B56E14" w:rsidRDefault="00B56E14" w:rsidP="00D13FE5"/>
    <w:p w14:paraId="0345D030" w14:textId="5092A77A" w:rsidR="00B96DDB" w:rsidRPr="00B96DDB" w:rsidRDefault="00B96DDB" w:rsidP="00D13FE5">
      <w:pPr>
        <w:rPr>
          <w:b/>
          <w:bCs/>
        </w:rPr>
      </w:pPr>
      <w:proofErr w:type="spellStart"/>
      <w:r w:rsidRPr="00B96DDB">
        <w:rPr>
          <w:b/>
          <w:bCs/>
          <w:i/>
          <w:iCs/>
        </w:rPr>
        <w:lastRenderedPageBreak/>
        <w:t>BdR</w:t>
      </w:r>
      <w:proofErr w:type="spellEnd"/>
      <w:r w:rsidRPr="00B96DDB">
        <w:rPr>
          <w:b/>
          <w:bCs/>
        </w:rPr>
        <w:t xml:space="preserve"> S. 85</w:t>
      </w:r>
    </w:p>
    <w:p w14:paraId="36236C77" w14:textId="796FF81C" w:rsidR="00B96DDB" w:rsidRDefault="00B96DDB" w:rsidP="00D13FE5">
      <w:r w:rsidRPr="00B24A66">
        <w:rPr>
          <w:i/>
          <w:iCs/>
        </w:rPr>
        <w:t>Reiten</w:t>
      </w:r>
      <w:r>
        <w:t>, bislang regeltechnisch eine Spezialisierungsfertigkeit (s.o.) ist nun eine Vorteilsfertigkeit.</w:t>
      </w:r>
    </w:p>
    <w:p w14:paraId="73916D71" w14:textId="77777777" w:rsidR="00B96DDB" w:rsidRDefault="00B96DDB"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45CCFFF1" w14:textId="0790849F" w:rsidR="00B24A66" w:rsidRDefault="00B24A66" w:rsidP="00C8296B">
      <w:r w:rsidRPr="00B24A66">
        <w:rPr>
          <w:i/>
          <w:iCs/>
        </w:rPr>
        <w:t>Schreiben: Sprache</w:t>
      </w:r>
      <w:r>
        <w:t xml:space="preserve"> heißt jetzt aufgrund einer Notationsanpassung nur noch</w:t>
      </w:r>
      <w:r w:rsidRPr="00B24A66">
        <w:rPr>
          <w:i/>
          <w:iCs/>
        </w:rPr>
        <w:t xml:space="preserve"> Schreiben</w:t>
      </w:r>
      <w:r>
        <w:t xml:space="preserve">. </w:t>
      </w:r>
      <w:r w:rsidR="00174022">
        <w:t xml:space="preserve">Ab einem Erfolgswert von </w:t>
      </w:r>
      <w:r w:rsidR="00174022" w:rsidRPr="00174022">
        <w:rPr>
          <w:b/>
          <w:bCs/>
        </w:rPr>
        <w:t>+9</w:t>
      </w:r>
      <w:r w:rsidR="00174022">
        <w:t xml:space="preserve"> kann m</w:t>
      </w:r>
      <w:r>
        <w:t xml:space="preserve">an nun </w:t>
      </w:r>
      <w:r w:rsidR="00AE0F71" w:rsidRPr="00AE0F71">
        <w:rPr>
          <w:b/>
          <w:bCs/>
        </w:rPr>
        <w:t xml:space="preserve">eng </w:t>
      </w:r>
      <w:r w:rsidRPr="00B24A66">
        <w:rPr>
          <w:b/>
          <w:bCs/>
        </w:rPr>
        <w:t>verwandte</w:t>
      </w:r>
      <w:r>
        <w:t xml:space="preserve"> Sprachen </w:t>
      </w:r>
      <w:r w:rsidR="00174022">
        <w:t xml:space="preserve">universell </w:t>
      </w:r>
      <w:r>
        <w:t xml:space="preserve">mit </w:t>
      </w:r>
      <w:r w:rsidRPr="00B24A66">
        <w:rPr>
          <w:b/>
          <w:bCs/>
        </w:rPr>
        <w:t>-4</w:t>
      </w:r>
      <w:r>
        <w:t xml:space="preserve"> lesen und schreiben.</w:t>
      </w:r>
    </w:p>
    <w:p w14:paraId="73450D03" w14:textId="77777777" w:rsidR="00B24A66" w:rsidRDefault="00B24A66"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56C8ED2A" w14:textId="77777777" w:rsidR="0049364C" w:rsidRDefault="0049364C" w:rsidP="00C8296B"/>
    <w:p w14:paraId="19A7EF71" w14:textId="0D75355E" w:rsidR="0049364C" w:rsidRDefault="0049364C" w:rsidP="00C8296B">
      <w:r>
        <w:t xml:space="preserve">Die Fertigkeit </w:t>
      </w:r>
      <w:r w:rsidRPr="00EC02BB">
        <w:rPr>
          <w:i/>
          <w:iCs/>
        </w:rPr>
        <w:t>Spielen</w:t>
      </w:r>
      <w:r>
        <w:t xml:space="preserve"> erhält als neuen Text:</w:t>
      </w:r>
    </w:p>
    <w:p w14:paraId="3328C995" w14:textId="6F3AE9C6" w:rsidR="0049364C" w:rsidRDefault="00E742E2" w:rsidP="00C35E17">
      <w:pPr>
        <w:ind w:left="567" w:right="567"/>
      </w:pPr>
      <w:r>
        <w:t>„</w:t>
      </w:r>
      <w:r w:rsidR="0049364C" w:rsidRPr="0049364C">
        <w:t xml:space="preserve">Der Anwender dieser </w:t>
      </w:r>
      <w:r w:rsidR="0049364C" w:rsidRPr="0049364C">
        <w:rPr>
          <w:b/>
          <w:bCs/>
        </w:rPr>
        <w:t>Spezialisierungsfertigkeit</w:t>
      </w:r>
      <w:r w:rsidR="0049364C" w:rsidRPr="0049364C">
        <w:t xml:space="preserve"> (s. S. XXX)</w:t>
      </w:r>
      <w:r w:rsidR="00C35E17">
        <w:t xml:space="preserve"> </w:t>
      </w:r>
      <w:r w:rsidR="0049364C" w:rsidRPr="0049364C">
        <w:t>ist mit einer bestimmten Art von Spielen (</w:t>
      </w:r>
      <w:r w:rsidR="0049364C" w:rsidRPr="0049364C">
        <w:rPr>
          <w:i/>
          <w:iCs/>
        </w:rPr>
        <w:t>Brettspiele</w:t>
      </w:r>
      <w:r w:rsidR="0049364C" w:rsidRPr="0049364C">
        <w:t xml:space="preserve">, </w:t>
      </w:r>
      <w:r w:rsidR="0049364C" w:rsidRPr="0049364C">
        <w:rPr>
          <w:i/>
          <w:iCs/>
        </w:rPr>
        <w:t xml:space="preserve">Kartenspiele </w:t>
      </w:r>
      <w:r w:rsidR="0049364C" w:rsidRPr="0049364C">
        <w:t xml:space="preserve">oder </w:t>
      </w:r>
      <w:r w:rsidR="0049364C" w:rsidRPr="0049364C">
        <w:rPr>
          <w:i/>
          <w:iCs/>
        </w:rPr>
        <w:t>Würfelspiele</w:t>
      </w:r>
      <w:r w:rsidR="0049364C" w:rsidRPr="0049364C">
        <w:t xml:space="preserve">) vertraut. Ein Spiel aus dieser Gruppe (z. B. Schach bei </w:t>
      </w:r>
      <w:r w:rsidR="0049364C" w:rsidRPr="0049364C">
        <w:rPr>
          <w:i/>
          <w:iCs/>
        </w:rPr>
        <w:t>Brettspielen</w:t>
      </w:r>
      <w:r w:rsidR="0049364C" w:rsidRPr="0049364C">
        <w:t xml:space="preserve">) beherrscht er mit dem vollen Erfolgswert, auf alle anderen aus der gleichen Gruppe erhält er </w:t>
      </w:r>
      <w:r w:rsidR="0049364C" w:rsidRPr="0049364C">
        <w:rPr>
          <w:b/>
          <w:bCs/>
        </w:rPr>
        <w:t>-4</w:t>
      </w:r>
      <w:r w:rsidR="0049364C" w:rsidRPr="0049364C">
        <w:t>.</w:t>
      </w:r>
    </w:p>
    <w:p w14:paraId="64C9BB65" w14:textId="6CFC9AF3" w:rsidR="00E742E2" w:rsidRPr="0049364C" w:rsidRDefault="00E742E2" w:rsidP="00C35E17">
      <w:pPr>
        <w:ind w:left="567" w:right="567"/>
      </w:pPr>
      <w:r w:rsidRPr="00E742E2">
        <w:lastRenderedPageBreak/>
        <w:t>Bei Spielen, die</w:t>
      </w:r>
      <w:r>
        <w:t xml:space="preserve"> </w:t>
      </w:r>
      <w:r w:rsidRPr="00E742E2">
        <w:t>größtenteils auf Zufallselementen wie Würfeln</w:t>
      </w:r>
      <w:r>
        <w:t xml:space="preserve"> </w:t>
      </w:r>
      <w:r w:rsidRPr="00E742E2">
        <w:t>oder Glücksrädern basieren, nutzt diese</w:t>
      </w:r>
      <w:r>
        <w:t xml:space="preserve"> </w:t>
      </w:r>
      <w:r w:rsidRPr="00E742E2">
        <w:t>Fertigkeit allerdings nichts. Hierfür benötigt</w:t>
      </w:r>
      <w:r>
        <w:t xml:space="preserve"> </w:t>
      </w:r>
      <w:r w:rsidRPr="00E742E2">
        <w:t xml:space="preserve">man eher </w:t>
      </w:r>
      <w:r w:rsidRPr="00E742E2">
        <w:rPr>
          <w:i/>
          <w:iCs/>
        </w:rPr>
        <w:t>Fingerfertigkeit</w:t>
      </w:r>
      <w:r w:rsidRPr="00E742E2">
        <w: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9F3B052" w14:textId="3952935D" w:rsidR="00F92F4F" w:rsidRDefault="00933A2C" w:rsidP="00C8296B">
      <w:r>
        <w:t xml:space="preserve">Ab einer Sprachbeherrschung von +9 spricht man jetzt </w:t>
      </w:r>
      <w:r w:rsidRPr="000C4A98">
        <w:rPr>
          <w:b/>
          <w:bCs/>
        </w:rPr>
        <w:t>eng verwandte</w:t>
      </w:r>
      <w:r>
        <w:t xml:space="preserve"> Sprachen</w:t>
      </w:r>
      <w:r w:rsidR="000C4A98">
        <w:t xml:space="preserve"> universell  mit </w:t>
      </w:r>
      <w:r w:rsidR="000C4A98" w:rsidRPr="000C4A98">
        <w:rPr>
          <w:b/>
          <w:bCs/>
        </w:rPr>
        <w:t>-4</w:t>
      </w:r>
      <w:r w:rsidR="000C4A98">
        <w:t>.</w:t>
      </w:r>
    </w:p>
    <w:p w14:paraId="69E3F3A0" w14:textId="77777777" w:rsidR="000C4A98" w:rsidRDefault="000C4A98" w:rsidP="00C8296B"/>
    <w:p w14:paraId="0FF622C4" w14:textId="22289548"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lastRenderedPageBreak/>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lastRenderedPageBreak/>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lastRenderedPageBreak/>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50821"/>
    <w:rsid w:val="00060782"/>
    <w:rsid w:val="000A2B00"/>
    <w:rsid w:val="000B0557"/>
    <w:rsid w:val="000B4527"/>
    <w:rsid w:val="000B71B2"/>
    <w:rsid w:val="000C17B8"/>
    <w:rsid w:val="000C4A98"/>
    <w:rsid w:val="000C7F5C"/>
    <w:rsid w:val="000D1FE4"/>
    <w:rsid w:val="000E0648"/>
    <w:rsid w:val="001036DB"/>
    <w:rsid w:val="00117089"/>
    <w:rsid w:val="00127111"/>
    <w:rsid w:val="00144112"/>
    <w:rsid w:val="001473E4"/>
    <w:rsid w:val="00150670"/>
    <w:rsid w:val="001512F9"/>
    <w:rsid w:val="0016266A"/>
    <w:rsid w:val="00174022"/>
    <w:rsid w:val="001901B5"/>
    <w:rsid w:val="001C1D69"/>
    <w:rsid w:val="001C1EEE"/>
    <w:rsid w:val="001E1005"/>
    <w:rsid w:val="001E58A3"/>
    <w:rsid w:val="00207426"/>
    <w:rsid w:val="002374C8"/>
    <w:rsid w:val="00270FCB"/>
    <w:rsid w:val="00275B7D"/>
    <w:rsid w:val="00282AC2"/>
    <w:rsid w:val="00286C64"/>
    <w:rsid w:val="002905DF"/>
    <w:rsid w:val="0029523D"/>
    <w:rsid w:val="002C7EAF"/>
    <w:rsid w:val="002F765D"/>
    <w:rsid w:val="002F7B61"/>
    <w:rsid w:val="00306F27"/>
    <w:rsid w:val="003176E5"/>
    <w:rsid w:val="00325C33"/>
    <w:rsid w:val="00334ABB"/>
    <w:rsid w:val="003404C2"/>
    <w:rsid w:val="00344D68"/>
    <w:rsid w:val="00346827"/>
    <w:rsid w:val="00367B2B"/>
    <w:rsid w:val="003837C0"/>
    <w:rsid w:val="00394FC4"/>
    <w:rsid w:val="003A24B5"/>
    <w:rsid w:val="003A4345"/>
    <w:rsid w:val="003B1DBF"/>
    <w:rsid w:val="003C3C15"/>
    <w:rsid w:val="003E1335"/>
    <w:rsid w:val="003E207C"/>
    <w:rsid w:val="003E2EE4"/>
    <w:rsid w:val="003E7AF1"/>
    <w:rsid w:val="003F6C9C"/>
    <w:rsid w:val="00404249"/>
    <w:rsid w:val="00404817"/>
    <w:rsid w:val="00462398"/>
    <w:rsid w:val="004632DF"/>
    <w:rsid w:val="00465542"/>
    <w:rsid w:val="004859B1"/>
    <w:rsid w:val="00486376"/>
    <w:rsid w:val="004927D1"/>
    <w:rsid w:val="0049364C"/>
    <w:rsid w:val="004B0174"/>
    <w:rsid w:val="004B3860"/>
    <w:rsid w:val="004B4292"/>
    <w:rsid w:val="004F0C7C"/>
    <w:rsid w:val="004F4A75"/>
    <w:rsid w:val="00501BB8"/>
    <w:rsid w:val="005107D7"/>
    <w:rsid w:val="0052197B"/>
    <w:rsid w:val="00541F09"/>
    <w:rsid w:val="00546299"/>
    <w:rsid w:val="00552A19"/>
    <w:rsid w:val="0056193D"/>
    <w:rsid w:val="0056641F"/>
    <w:rsid w:val="00574BC3"/>
    <w:rsid w:val="00580A14"/>
    <w:rsid w:val="0058200E"/>
    <w:rsid w:val="005A494D"/>
    <w:rsid w:val="005A6D9D"/>
    <w:rsid w:val="005B072C"/>
    <w:rsid w:val="005B271E"/>
    <w:rsid w:val="005C0FCA"/>
    <w:rsid w:val="005C1D44"/>
    <w:rsid w:val="005D3170"/>
    <w:rsid w:val="005D79FB"/>
    <w:rsid w:val="00612C4A"/>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526BE"/>
    <w:rsid w:val="00762251"/>
    <w:rsid w:val="00780442"/>
    <w:rsid w:val="007815E6"/>
    <w:rsid w:val="00787371"/>
    <w:rsid w:val="00792E09"/>
    <w:rsid w:val="007C19D2"/>
    <w:rsid w:val="007C2E4F"/>
    <w:rsid w:val="007C4DE5"/>
    <w:rsid w:val="007F693C"/>
    <w:rsid w:val="00807E04"/>
    <w:rsid w:val="0081552F"/>
    <w:rsid w:val="00830153"/>
    <w:rsid w:val="00835062"/>
    <w:rsid w:val="0083546E"/>
    <w:rsid w:val="008370BA"/>
    <w:rsid w:val="008829A9"/>
    <w:rsid w:val="008835CB"/>
    <w:rsid w:val="008B3724"/>
    <w:rsid w:val="008C7111"/>
    <w:rsid w:val="008C78A3"/>
    <w:rsid w:val="009107BB"/>
    <w:rsid w:val="00921C75"/>
    <w:rsid w:val="009220ED"/>
    <w:rsid w:val="00922F93"/>
    <w:rsid w:val="0092379B"/>
    <w:rsid w:val="0092640C"/>
    <w:rsid w:val="009321D0"/>
    <w:rsid w:val="00933A2C"/>
    <w:rsid w:val="0095137E"/>
    <w:rsid w:val="00963BAA"/>
    <w:rsid w:val="00990DBB"/>
    <w:rsid w:val="0099448C"/>
    <w:rsid w:val="00996147"/>
    <w:rsid w:val="009A1106"/>
    <w:rsid w:val="009C04D4"/>
    <w:rsid w:val="009D4F06"/>
    <w:rsid w:val="009D5333"/>
    <w:rsid w:val="009E1118"/>
    <w:rsid w:val="009E4ABE"/>
    <w:rsid w:val="00A00CA1"/>
    <w:rsid w:val="00A01B0F"/>
    <w:rsid w:val="00A04D4F"/>
    <w:rsid w:val="00A07F6F"/>
    <w:rsid w:val="00A17518"/>
    <w:rsid w:val="00A21946"/>
    <w:rsid w:val="00A25A66"/>
    <w:rsid w:val="00A31CFF"/>
    <w:rsid w:val="00A4550E"/>
    <w:rsid w:val="00A45EE4"/>
    <w:rsid w:val="00A64232"/>
    <w:rsid w:val="00A87E76"/>
    <w:rsid w:val="00A90470"/>
    <w:rsid w:val="00AA22FC"/>
    <w:rsid w:val="00AA5879"/>
    <w:rsid w:val="00AC05EE"/>
    <w:rsid w:val="00AE0F71"/>
    <w:rsid w:val="00AE46D2"/>
    <w:rsid w:val="00AF18AA"/>
    <w:rsid w:val="00AF5BD3"/>
    <w:rsid w:val="00AF61FC"/>
    <w:rsid w:val="00B0329E"/>
    <w:rsid w:val="00B12AD4"/>
    <w:rsid w:val="00B201C3"/>
    <w:rsid w:val="00B24A66"/>
    <w:rsid w:val="00B2666C"/>
    <w:rsid w:val="00B26F33"/>
    <w:rsid w:val="00B56E14"/>
    <w:rsid w:val="00B70433"/>
    <w:rsid w:val="00B74FFA"/>
    <w:rsid w:val="00B75E4C"/>
    <w:rsid w:val="00B77D9C"/>
    <w:rsid w:val="00B83B4B"/>
    <w:rsid w:val="00B90795"/>
    <w:rsid w:val="00B96DDB"/>
    <w:rsid w:val="00BB226E"/>
    <w:rsid w:val="00BC02FB"/>
    <w:rsid w:val="00BC26BF"/>
    <w:rsid w:val="00BC36F3"/>
    <w:rsid w:val="00BC6DAC"/>
    <w:rsid w:val="00BE449A"/>
    <w:rsid w:val="00BE5F55"/>
    <w:rsid w:val="00C04FA3"/>
    <w:rsid w:val="00C05E6F"/>
    <w:rsid w:val="00C2348C"/>
    <w:rsid w:val="00C35E17"/>
    <w:rsid w:val="00C37623"/>
    <w:rsid w:val="00C425D9"/>
    <w:rsid w:val="00C435BF"/>
    <w:rsid w:val="00C47F0A"/>
    <w:rsid w:val="00C74720"/>
    <w:rsid w:val="00C8296B"/>
    <w:rsid w:val="00C9142F"/>
    <w:rsid w:val="00CA5A1D"/>
    <w:rsid w:val="00CB5005"/>
    <w:rsid w:val="00CC2113"/>
    <w:rsid w:val="00CC501C"/>
    <w:rsid w:val="00CC6082"/>
    <w:rsid w:val="00CD00AB"/>
    <w:rsid w:val="00CF0D78"/>
    <w:rsid w:val="00CF4CCD"/>
    <w:rsid w:val="00D0232B"/>
    <w:rsid w:val="00D039D2"/>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6775D"/>
    <w:rsid w:val="00E742E2"/>
    <w:rsid w:val="00E96551"/>
    <w:rsid w:val="00EC02BB"/>
    <w:rsid w:val="00EC2084"/>
    <w:rsid w:val="00ED2A2A"/>
    <w:rsid w:val="00EE3C96"/>
    <w:rsid w:val="00F04279"/>
    <w:rsid w:val="00F1455D"/>
    <w:rsid w:val="00F17224"/>
    <w:rsid w:val="00F32FCD"/>
    <w:rsid w:val="00F34892"/>
    <w:rsid w:val="00F34C8B"/>
    <w:rsid w:val="00F505BE"/>
    <w:rsid w:val="00F60BE9"/>
    <w:rsid w:val="00F62717"/>
    <w:rsid w:val="00F820DF"/>
    <w:rsid w:val="00F82633"/>
    <w:rsid w:val="00F835ED"/>
    <w:rsid w:val="00F92F4F"/>
    <w:rsid w:val="00FA131D"/>
    <w:rsid w:val="00FB166D"/>
    <w:rsid w:val="00FB78D3"/>
    <w:rsid w:val="00FD334A"/>
    <w:rsid w:val="00FD33E6"/>
    <w:rsid w:val="00FF0BA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3134</Words>
  <Characters>19750</Characters>
  <Application>Microsoft Office Word</Application>
  <DocSecurity>0</DocSecurity>
  <Lines>164</Lines>
  <Paragraphs>45</Paragraphs>
  <ScaleCrop>false</ScaleCrop>
  <Company/>
  <LinksUpToDate>false</LinksUpToDate>
  <CharactersWithSpaces>22839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258</cp:revision>
  <dcterms:created xsi:type="dcterms:W3CDTF">2025-02-01T11:16:00Z</dcterms:created>
  <dcterms:modified xsi:type="dcterms:W3CDTF">2025-05-28T18:45:00Z</dcterms:modified>
</cp:coreProperties>
</file>