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CCA" w:rsidRDefault="0085517E" w:rsidP="0085517E">
      <w:pPr>
        <w:spacing w:after="0"/>
        <w:jc w:val="center"/>
        <w:rPr>
          <w:u w:val="single"/>
        </w:rPr>
      </w:pPr>
      <w:r>
        <w:rPr>
          <w:u w:val="single"/>
        </w:rPr>
        <w:t xml:space="preserve">Ideen in Stichworten zur Pilgerreise nach </w:t>
      </w:r>
      <w:proofErr w:type="spellStart"/>
      <w:r>
        <w:rPr>
          <w:u w:val="single"/>
        </w:rPr>
        <w:t>Ormudagan</w:t>
      </w:r>
      <w:proofErr w:type="spellEnd"/>
    </w:p>
    <w:p w:rsidR="0085517E" w:rsidRDefault="0085517E" w:rsidP="0085517E">
      <w:pPr>
        <w:spacing w:after="0"/>
        <w:jc w:val="center"/>
        <w:rPr>
          <w:u w:val="single"/>
        </w:rPr>
      </w:pPr>
    </w:p>
    <w:p w:rsidR="0085517E" w:rsidRDefault="0085517E" w:rsidP="0085517E">
      <w:pPr>
        <w:spacing w:after="0"/>
        <w:jc w:val="both"/>
      </w:pPr>
      <w:r>
        <w:t xml:space="preserve">1. Die Route sollte über mehrere Etappen führen. Stationen aus dem Leben des Verkünders </w:t>
      </w:r>
      <w:proofErr w:type="spellStart"/>
      <w:r>
        <w:t>Haomastra</w:t>
      </w:r>
      <w:proofErr w:type="spellEnd"/>
      <w:r>
        <w:t xml:space="preserve"> wären wohl angebracht. Die Stätte seiner Geburt (?), der Ort seiner</w:t>
      </w:r>
      <w:r w:rsidR="0057469C">
        <w:t xml:space="preserve"> ersten heiligen Tat (?), </w:t>
      </w:r>
      <w:proofErr w:type="spellStart"/>
      <w:r w:rsidR="0057469C">
        <w:t>Isbanir</w:t>
      </w:r>
      <w:proofErr w:type="spellEnd"/>
      <w:r w:rsidR="0057469C">
        <w:t>, weil er von dort vertrieben wurde - wären drei gute Wegpunkte für die Pilgerstrecke.</w:t>
      </w:r>
    </w:p>
    <w:p w:rsidR="0057469C" w:rsidRDefault="0057469C" w:rsidP="0085517E">
      <w:pPr>
        <w:spacing w:after="0"/>
        <w:jc w:val="both"/>
      </w:pPr>
      <w:r>
        <w:t xml:space="preserve">2. Jeder Pilger hat die Strecke zu Fuß zu begehen und nur bei Tageslicht. Denn so ist es keine Vergnügungsreise und durch </w:t>
      </w:r>
      <w:proofErr w:type="spellStart"/>
      <w:r>
        <w:t>Ormut</w:t>
      </w:r>
      <w:proofErr w:type="spellEnd"/>
      <w:r>
        <w:t xml:space="preserve"> gesegnet.</w:t>
      </w:r>
    </w:p>
    <w:p w:rsidR="0057469C" w:rsidRDefault="0057469C" w:rsidP="0085517E">
      <w:pPr>
        <w:spacing w:after="0"/>
        <w:jc w:val="both"/>
      </w:pPr>
      <w:r>
        <w:t xml:space="preserve">3. Es gilt als große, </w:t>
      </w:r>
      <w:proofErr w:type="spellStart"/>
      <w:r>
        <w:t>Ormutsgefällige</w:t>
      </w:r>
      <w:proofErr w:type="spellEnd"/>
      <w:r>
        <w:t xml:space="preserve"> Tat Einen der nicht gehen kann mit der reinen Körperkraft über den gesamten Pilgerweg zu tragen. Solch Gläubige erhalten von der Priesterschaft einen Samen der 1000 jährigen Zeder.</w:t>
      </w:r>
    </w:p>
    <w:p w:rsidR="0057469C" w:rsidRDefault="0057469C" w:rsidP="0085517E">
      <w:pPr>
        <w:spacing w:after="0"/>
        <w:jc w:val="both"/>
      </w:pPr>
      <w:r>
        <w:t>3. Fleisch ist als Nahrung während der Pilgerreise verboten, denn man selbst soll nur rein mit seinem Körper dort erscheinen.</w:t>
      </w:r>
    </w:p>
    <w:p w:rsidR="0057469C" w:rsidRDefault="0057469C" w:rsidP="0085517E">
      <w:pPr>
        <w:spacing w:after="0"/>
        <w:jc w:val="both"/>
      </w:pPr>
      <w:r>
        <w:t xml:space="preserve">4. Es ist Sitte Ein Gedicht im Namen </w:t>
      </w:r>
      <w:proofErr w:type="spellStart"/>
      <w:r>
        <w:t>Karazdans</w:t>
      </w:r>
      <w:proofErr w:type="spellEnd"/>
      <w:r>
        <w:t xml:space="preserve"> zu Verfassen, oder zu erwerben und bei der Pilgerstätte abzulegen. </w:t>
      </w:r>
      <w:r w:rsidR="00F0257F">
        <w:t xml:space="preserve">In dem Gedicht sollte eine Fürbitte um Gnade für den Helden enthalten sein, denn er war ja bekanntlich zu schwach im Glauben. Das Gedicht muss erst am Grabmal des </w:t>
      </w:r>
      <w:proofErr w:type="spellStart"/>
      <w:r w:rsidR="00F0257F">
        <w:t>Karazdan</w:t>
      </w:r>
      <w:proofErr w:type="spellEnd"/>
      <w:r w:rsidR="00F0257F">
        <w:t xml:space="preserve"> verlesen werden, wenn dabei kein niederes Getier gesehen wird darf man es mit der Hoffnung um Gnade ins Feuer der Pilgerstätte </w:t>
      </w:r>
      <w:proofErr w:type="spellStart"/>
      <w:r w:rsidR="00F0257F">
        <w:t>Ormut</w:t>
      </w:r>
      <w:proofErr w:type="spellEnd"/>
      <w:r w:rsidR="00F0257F">
        <w:t xml:space="preserve"> übergeben.</w:t>
      </w:r>
    </w:p>
    <w:p w:rsidR="00F0257F" w:rsidRDefault="00F0257F" w:rsidP="0085517E">
      <w:pPr>
        <w:spacing w:after="0"/>
        <w:jc w:val="both"/>
      </w:pPr>
      <w:r>
        <w:t xml:space="preserve">5. Es ist Sitte an jedem Abend auf der Pilgereise mit anderen Gläubigen einen Satz aus den heiligen Schriften des </w:t>
      </w:r>
      <w:proofErr w:type="spellStart"/>
      <w:r>
        <w:t>Ormuts</w:t>
      </w:r>
      <w:proofErr w:type="spellEnd"/>
      <w:r>
        <w:t xml:space="preserve"> zu lesen und zu diskutieren umso vielleicht eine neue Deutungsform darin zu erkennen.</w:t>
      </w:r>
    </w:p>
    <w:p w:rsidR="00F0257F" w:rsidRDefault="00F0257F" w:rsidP="0085517E">
      <w:pPr>
        <w:spacing w:after="0"/>
        <w:jc w:val="both"/>
      </w:pPr>
      <w:r>
        <w:t xml:space="preserve">6. Der </w:t>
      </w:r>
      <w:proofErr w:type="spellStart"/>
      <w:r>
        <w:t>Genuß</w:t>
      </w:r>
      <w:proofErr w:type="spellEnd"/>
      <w:r>
        <w:t xml:space="preserve"> von Alkohol, Sex oder Drogen auf der Pilgerreise ist untersagt, viele Händler und Dirnen am Pilgerweg versuchen einen aber stets.</w:t>
      </w:r>
      <w:r w:rsidR="00ED001F">
        <w:t xml:space="preserve"> Sie markieren, oder benennen aber Sünder (Kunden), denn die Priesterschaft hat einen Preis ausgesetzt. Sündige Pilger werden von Ordensrittern kurz vor Erreichen der Pilgerstätte für drei Tage an den Pranger gestellt, natürlich am Weg vor den Stadttoren. Sie dienen als Mahnmal und werden die Pilgerstätte nie erreichen. Nach den drei Tagen werden sie unter </w:t>
      </w:r>
      <w:r w:rsidR="002A3254">
        <w:t>Stockschlägen</w:t>
      </w:r>
      <w:r w:rsidR="00ED001F">
        <w:t xml:space="preserve"> verjagt.</w:t>
      </w:r>
    </w:p>
    <w:p w:rsidR="00ED001F" w:rsidRDefault="00ED001F" w:rsidP="0085517E">
      <w:pPr>
        <w:spacing w:after="0"/>
        <w:jc w:val="both"/>
      </w:pPr>
      <w:r>
        <w:t>7. Vor Beginn der Pilgerreise hat man (meist in seiner Heimatgemeinde oder am ersten Punkt der Route) einen Gottesdienst zu besuchen. Dort sollte man einen weißen Stoffstreifen vom Geistlichen berühren lassen. Der Geistliche wird einen Zettel darin betten auf dem der Namen eines im würdigen verstorbenen Gläubigen steht, dem es leider nie vergönnt war diese Reise zu begehen. Am Zielort hat man den Stoffstreifen mit dem Zettel einem Priester zu übergeben. So sollen auch säumige Gläubige gesegnet werden.</w:t>
      </w:r>
    </w:p>
    <w:p w:rsidR="00ED001F" w:rsidRPr="0085517E" w:rsidRDefault="00ED001F" w:rsidP="0085517E">
      <w:pPr>
        <w:spacing w:after="0"/>
        <w:jc w:val="both"/>
      </w:pPr>
      <w:r>
        <w:t xml:space="preserve">8. Am Zielort hat man zu beten, dabei Spricht man ein Gebet aus den Schriften des </w:t>
      </w:r>
      <w:proofErr w:type="spellStart"/>
      <w:r>
        <w:t>Ormuts</w:t>
      </w:r>
      <w:proofErr w:type="spellEnd"/>
      <w:r>
        <w:t xml:space="preserve">, </w:t>
      </w:r>
      <w:r w:rsidR="002A3254">
        <w:t>eine Bitte um Segen und Erleuchtung sowie eine begangene Sünde in Hoffnung auf Erlösung.</w:t>
      </w:r>
    </w:p>
    <w:sectPr w:rsidR="00ED001F" w:rsidRPr="0085517E" w:rsidSect="0085517E">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grammar="clean"/>
  <w:defaultTabStop w:val="708"/>
  <w:hyphenationZone w:val="425"/>
  <w:drawingGridHorizontalSpacing w:val="110"/>
  <w:displayHorizontalDrawingGridEvery w:val="2"/>
  <w:characterSpacingControl w:val="doNotCompress"/>
  <w:compat/>
  <w:rsids>
    <w:rsidRoot w:val="0085517E"/>
    <w:rsid w:val="002A3254"/>
    <w:rsid w:val="0057469C"/>
    <w:rsid w:val="0085517E"/>
    <w:rsid w:val="00ED001F"/>
    <w:rsid w:val="00F0257F"/>
    <w:rsid w:val="00F60CC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60CCA"/>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365</Words>
  <Characters>2303</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Windows-Benutzer</dc:creator>
  <cp:lastModifiedBy>Windows-Benutzer</cp:lastModifiedBy>
  <cp:revision>1</cp:revision>
  <dcterms:created xsi:type="dcterms:W3CDTF">2021-05-03T21:01:00Z</dcterms:created>
  <dcterms:modified xsi:type="dcterms:W3CDTF">2021-05-03T21:46:00Z</dcterms:modified>
</cp:coreProperties>
</file>