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557D5E9" w14:textId="77777777" w:rsidR="009C492F" w:rsidRDefault="0049590A" w:rsidP="0049590A">
      <w:pPr>
        <w:pStyle w:val="berschrift1"/>
      </w:pPr>
      <w:r>
        <w:t>Ehecatlan (Windort)</w:t>
      </w:r>
    </w:p>
    <w:p w14:paraId="35B6196C" w14:textId="131C98BB" w:rsidR="0049590A" w:rsidRDefault="0049590A" w:rsidP="0049590A">
      <w:pPr>
        <w:rPr>
          <w:lang w:eastAsia="en-US"/>
        </w:rPr>
      </w:pPr>
    </w:p>
    <w:p w14:paraId="00047C3C" w14:textId="77777777" w:rsidR="00FF584C" w:rsidRPr="00FF584C" w:rsidRDefault="00FF584C" w:rsidP="00FF584C">
      <w:pPr>
        <w:pBdr>
          <w:top w:val="single" w:sz="4" w:space="1" w:color="auto"/>
          <w:left w:val="single" w:sz="4" w:space="4" w:color="auto"/>
          <w:bottom w:val="single" w:sz="4" w:space="1" w:color="auto"/>
          <w:right w:val="single" w:sz="4" w:space="4" w:color="auto"/>
        </w:pBdr>
        <w:jc w:val="both"/>
        <w:rPr>
          <w:smallCaps/>
          <w:lang w:eastAsia="en-US"/>
        </w:rPr>
      </w:pPr>
      <w:r w:rsidRPr="00FF584C">
        <w:rPr>
          <w:smallCaps/>
          <w:lang w:eastAsia="en-US"/>
        </w:rPr>
        <w:t>Karten</w:t>
      </w:r>
    </w:p>
    <w:p w14:paraId="471EB1D0" w14:textId="77777777" w:rsidR="00FF584C" w:rsidRDefault="00FF584C" w:rsidP="00FF584C">
      <w:pPr>
        <w:pBdr>
          <w:top w:val="single" w:sz="4" w:space="1" w:color="auto"/>
          <w:left w:val="single" w:sz="4" w:space="4" w:color="auto"/>
          <w:bottom w:val="single" w:sz="4" w:space="1" w:color="auto"/>
          <w:right w:val="single" w:sz="4" w:space="4" w:color="auto"/>
        </w:pBdr>
        <w:jc w:val="both"/>
        <w:rPr>
          <w:lang w:eastAsia="en-US"/>
        </w:rPr>
      </w:pPr>
    </w:p>
    <w:p w14:paraId="7F9842E2" w14:textId="7D39095D" w:rsidR="00FF584C" w:rsidRPr="00FF584C" w:rsidRDefault="00FF584C" w:rsidP="00FF584C">
      <w:pPr>
        <w:pBdr>
          <w:top w:val="single" w:sz="4" w:space="1" w:color="auto"/>
          <w:left w:val="single" w:sz="4" w:space="4" w:color="auto"/>
          <w:bottom w:val="single" w:sz="4" w:space="1" w:color="auto"/>
          <w:right w:val="single" w:sz="4" w:space="4" w:color="auto"/>
        </w:pBdr>
        <w:jc w:val="both"/>
        <w:rPr>
          <w:b/>
          <w:bCs/>
          <w:lang w:eastAsia="en-US"/>
        </w:rPr>
      </w:pPr>
      <w:r w:rsidRPr="00FF584C">
        <w:rPr>
          <w:b/>
          <w:bCs/>
          <w:lang w:eastAsia="en-US"/>
        </w:rPr>
        <w:t>- WELT, S.</w:t>
      </w:r>
      <w:r w:rsidR="00AB2DFD">
        <w:rPr>
          <w:b/>
          <w:bCs/>
          <w:lang w:eastAsia="en-US"/>
        </w:rPr>
        <w:t xml:space="preserve"> 80</w:t>
      </w:r>
      <w:r w:rsidRPr="00FF584C">
        <w:rPr>
          <w:b/>
          <w:bCs/>
          <w:lang w:eastAsia="en-US"/>
        </w:rPr>
        <w:t xml:space="preserve"> (2019): Gesamtkarte Erainns</w:t>
      </w:r>
    </w:p>
    <w:p w14:paraId="1B5F798C" w14:textId="7FE3EE09" w:rsidR="00FF584C" w:rsidRDefault="00FF584C" w:rsidP="00FF584C">
      <w:pPr>
        <w:pBdr>
          <w:top w:val="single" w:sz="4" w:space="1" w:color="auto"/>
          <w:left w:val="single" w:sz="4" w:space="4" w:color="auto"/>
          <w:bottom w:val="single" w:sz="4" w:space="1" w:color="auto"/>
          <w:right w:val="single" w:sz="4" w:space="4" w:color="auto"/>
        </w:pBdr>
        <w:jc w:val="both"/>
        <w:rPr>
          <w:b/>
          <w:bCs/>
          <w:lang w:eastAsia="en-US"/>
        </w:rPr>
      </w:pPr>
      <w:r w:rsidRPr="00FF584C">
        <w:rPr>
          <w:b/>
          <w:bCs/>
          <w:lang w:eastAsia="en-US"/>
        </w:rPr>
        <w:t>- C</w:t>
      </w:r>
      <w:r w:rsidR="00AB2DFD">
        <w:rPr>
          <w:b/>
          <w:bCs/>
          <w:lang w:eastAsia="en-US"/>
        </w:rPr>
        <w:t>UA, S. 101 (2005)</w:t>
      </w:r>
      <w:r w:rsidRPr="00FF584C">
        <w:rPr>
          <w:b/>
          <w:bCs/>
          <w:lang w:eastAsia="en-US"/>
        </w:rPr>
        <w:t>: Gesamtkarte Erainns</w:t>
      </w:r>
    </w:p>
    <w:p w14:paraId="05C96AB7" w14:textId="0BB08FF0" w:rsidR="00E81227" w:rsidRDefault="00E81227" w:rsidP="00E81227">
      <w:pPr>
        <w:pBdr>
          <w:top w:val="single" w:sz="4" w:space="1" w:color="auto"/>
          <w:left w:val="single" w:sz="4" w:space="4" w:color="auto"/>
          <w:bottom w:val="single" w:sz="4" w:space="1" w:color="auto"/>
          <w:right w:val="single" w:sz="4" w:space="4" w:color="auto"/>
        </w:pBdr>
        <w:jc w:val="both"/>
        <w:rPr>
          <w:b/>
          <w:bCs/>
          <w:lang w:eastAsia="en-US"/>
        </w:rPr>
      </w:pPr>
      <w:r w:rsidRPr="00FF584C">
        <w:rPr>
          <w:b/>
          <w:bCs/>
          <w:lang w:eastAsia="en-US"/>
        </w:rPr>
        <w:t>- C</w:t>
      </w:r>
      <w:r>
        <w:rPr>
          <w:b/>
          <w:bCs/>
          <w:lang w:eastAsia="en-US"/>
        </w:rPr>
        <w:t>UA (2005)</w:t>
      </w:r>
      <w:r w:rsidRPr="00FF584C">
        <w:rPr>
          <w:b/>
          <w:bCs/>
          <w:lang w:eastAsia="en-US"/>
        </w:rPr>
        <w:t xml:space="preserve">: </w:t>
      </w:r>
      <w:r>
        <w:rPr>
          <w:b/>
          <w:bCs/>
          <w:lang w:eastAsia="en-US"/>
        </w:rPr>
        <w:t>Fürstentum Cuanscadan (mit Grenze zu Fearann Ruadh)</w:t>
      </w:r>
    </w:p>
    <w:p w14:paraId="43E90AA3" w14:textId="645A7DC7" w:rsidR="00FF584C" w:rsidRDefault="00FF584C" w:rsidP="00FF584C">
      <w:pPr>
        <w:pBdr>
          <w:top w:val="single" w:sz="4" w:space="1" w:color="auto"/>
          <w:left w:val="single" w:sz="4" w:space="4" w:color="auto"/>
          <w:bottom w:val="single" w:sz="4" w:space="1" w:color="auto"/>
          <w:right w:val="single" w:sz="4" w:space="4" w:color="auto"/>
        </w:pBdr>
        <w:jc w:val="both"/>
        <w:rPr>
          <w:lang w:eastAsia="en-US"/>
        </w:rPr>
      </w:pPr>
      <w:r>
        <w:rPr>
          <w:lang w:eastAsia="en-US"/>
        </w:rPr>
        <w:t>- DDD</w:t>
      </w:r>
      <w:r w:rsidR="00AB2DFD">
        <w:rPr>
          <w:lang w:eastAsia="en-US"/>
        </w:rPr>
        <w:t xml:space="preserve"> (2004): Erainn-Karte (veraltet)</w:t>
      </w:r>
    </w:p>
    <w:p w14:paraId="167DEF2E" w14:textId="6615EC66" w:rsidR="00FF584C" w:rsidRDefault="00FF584C" w:rsidP="00FF584C">
      <w:pPr>
        <w:pBdr>
          <w:top w:val="single" w:sz="4" w:space="1" w:color="auto"/>
          <w:left w:val="single" w:sz="4" w:space="4" w:color="auto"/>
          <w:bottom w:val="single" w:sz="4" w:space="1" w:color="auto"/>
          <w:right w:val="single" w:sz="4" w:space="4" w:color="auto"/>
        </w:pBdr>
        <w:jc w:val="both"/>
        <w:rPr>
          <w:lang w:eastAsia="en-US"/>
        </w:rPr>
      </w:pPr>
      <w:r>
        <w:rPr>
          <w:lang w:eastAsia="en-US"/>
        </w:rPr>
        <w:t xml:space="preserve">- </w:t>
      </w:r>
      <w:r w:rsidR="0028139A">
        <w:rPr>
          <w:lang w:eastAsia="en-US"/>
        </w:rPr>
        <w:t>[</w:t>
      </w:r>
      <w:r>
        <w:rPr>
          <w:lang w:eastAsia="en-US"/>
        </w:rPr>
        <w:t>DDD</w:t>
      </w:r>
      <w:r w:rsidR="0028139A">
        <w:rPr>
          <w:lang w:eastAsia="en-US"/>
        </w:rPr>
        <w:t xml:space="preserve"> 32/33 (2019),</w:t>
      </w:r>
      <w:r>
        <w:rPr>
          <w:lang w:eastAsia="en-US"/>
        </w:rPr>
        <w:t xml:space="preserve"> </w:t>
      </w:r>
      <w:r w:rsidR="0028139A">
        <w:rPr>
          <w:lang w:eastAsia="en-US"/>
        </w:rPr>
        <w:t>S. 11</w:t>
      </w:r>
      <w:r>
        <w:rPr>
          <w:lang w:eastAsia="en-US"/>
        </w:rPr>
        <w:t>: Karte der Insel Cuzmil</w:t>
      </w:r>
      <w:r w:rsidR="0028139A">
        <w:rPr>
          <w:lang w:eastAsia="en-US"/>
        </w:rPr>
        <w:t>]</w:t>
      </w:r>
    </w:p>
    <w:p w14:paraId="5E49E5FB" w14:textId="77777777" w:rsidR="00FF584C" w:rsidRDefault="00FF584C" w:rsidP="00FF584C">
      <w:pPr>
        <w:jc w:val="both"/>
        <w:rPr>
          <w:lang w:eastAsia="en-US"/>
        </w:rPr>
      </w:pPr>
    </w:p>
    <w:p w14:paraId="5408B50F" w14:textId="77777777" w:rsidR="00FF584C" w:rsidRDefault="00FF584C" w:rsidP="00FF584C">
      <w:pPr>
        <w:jc w:val="both"/>
        <w:rPr>
          <w:lang w:eastAsia="en-US"/>
        </w:rPr>
      </w:pPr>
    </w:p>
    <w:p w14:paraId="597BBD48" w14:textId="343FC41C" w:rsidR="00955117" w:rsidRPr="00955117" w:rsidRDefault="00955117" w:rsidP="00DC6DD5">
      <w:pPr>
        <w:jc w:val="both"/>
        <w:rPr>
          <w:lang w:eastAsia="en-US"/>
        </w:rPr>
      </w:pPr>
      <w:r w:rsidRPr="00955117">
        <w:rPr>
          <w:lang w:eastAsia="en-US"/>
        </w:rPr>
        <w:t>Vor rund 600 Jahren mussten sich die Ffomor erneut mit Eindringlingen</w:t>
      </w:r>
      <w:r w:rsidR="00DC6DD5">
        <w:rPr>
          <w:lang w:eastAsia="en-US"/>
        </w:rPr>
        <w:t xml:space="preserve"> </w:t>
      </w:r>
      <w:r w:rsidRPr="00955117">
        <w:rPr>
          <w:lang w:eastAsia="en-US"/>
        </w:rPr>
        <w:t>auseinandersetzen: Nach einem blutigen Bürgerkrieg</w:t>
      </w:r>
      <w:r w:rsidR="00DC6DD5">
        <w:rPr>
          <w:lang w:eastAsia="en-US"/>
        </w:rPr>
        <w:t xml:space="preserve"> </w:t>
      </w:r>
      <w:r w:rsidRPr="00955117">
        <w:rPr>
          <w:lang w:eastAsia="en-US"/>
        </w:rPr>
        <w:t>in Nahuatlan suchte ein Teil der unterlegenen Rebellen</w:t>
      </w:r>
      <w:r w:rsidR="00DC6DD5">
        <w:rPr>
          <w:lang w:eastAsia="en-US"/>
        </w:rPr>
        <w:t xml:space="preserve"> </w:t>
      </w:r>
      <w:r w:rsidRPr="00955117">
        <w:rPr>
          <w:lang w:eastAsia="en-US"/>
        </w:rPr>
        <w:t>Zuflucht im Roten Land, das sie an ihre verlorene Heimat</w:t>
      </w:r>
      <w:r w:rsidR="00DC6DD5">
        <w:rPr>
          <w:lang w:eastAsia="en-US"/>
        </w:rPr>
        <w:t xml:space="preserve"> </w:t>
      </w:r>
      <w:r w:rsidRPr="00955117">
        <w:rPr>
          <w:lang w:eastAsia="en-US"/>
        </w:rPr>
        <w:t>erinnerte. Aus den Auseinandersetzungen mit den Ffomor</w:t>
      </w:r>
      <w:r w:rsidR="00DC6DD5">
        <w:rPr>
          <w:lang w:eastAsia="en-US"/>
        </w:rPr>
        <w:t xml:space="preserve"> </w:t>
      </w:r>
      <w:r w:rsidRPr="00955117">
        <w:rPr>
          <w:lang w:eastAsia="en-US"/>
        </w:rPr>
        <w:t>gingen die Huatlani dank ihrer überlegenen Organisation und</w:t>
      </w:r>
      <w:r w:rsidR="00DC6DD5">
        <w:rPr>
          <w:lang w:eastAsia="en-US"/>
        </w:rPr>
        <w:t xml:space="preserve"> </w:t>
      </w:r>
      <w:r w:rsidRPr="00955117">
        <w:rPr>
          <w:lang w:eastAsia="en-US"/>
        </w:rPr>
        <w:t>Waffentechnik meist siegreich hervor. Sie versuchten aber</w:t>
      </w:r>
      <w:r w:rsidR="00DC6DD5">
        <w:rPr>
          <w:lang w:eastAsia="en-US"/>
        </w:rPr>
        <w:t xml:space="preserve"> </w:t>
      </w:r>
      <w:r w:rsidRPr="00955117">
        <w:rPr>
          <w:lang w:eastAsia="en-US"/>
        </w:rPr>
        <w:t>nie, die sich heftig wehrenden Ureinwohner endgültig zu unterwerfen</w:t>
      </w:r>
      <w:r w:rsidR="00DC6DD5">
        <w:rPr>
          <w:lang w:eastAsia="en-US"/>
        </w:rPr>
        <w:t xml:space="preserve"> </w:t>
      </w:r>
      <w:r w:rsidRPr="00955117">
        <w:rPr>
          <w:lang w:eastAsia="en-US"/>
        </w:rPr>
        <w:t>und nahmen sich nur einen Teil des Landes, in dem</w:t>
      </w:r>
      <w:r w:rsidR="00DC6DD5">
        <w:rPr>
          <w:lang w:eastAsia="en-US"/>
        </w:rPr>
        <w:t xml:space="preserve"> </w:t>
      </w:r>
      <w:r w:rsidRPr="00955117">
        <w:rPr>
          <w:lang w:eastAsia="en-US"/>
        </w:rPr>
        <w:t>sie rund um die Stadt Quihpuc und die Kultstätte Xalpatan</w:t>
      </w:r>
      <w:r w:rsidR="00DC6DD5">
        <w:rPr>
          <w:lang w:eastAsia="en-US"/>
        </w:rPr>
        <w:t xml:space="preserve"> </w:t>
      </w:r>
      <w:r w:rsidRPr="00955117">
        <w:rPr>
          <w:lang w:eastAsia="en-US"/>
        </w:rPr>
        <w:t>die alte Kultur ihrer Ahnen weitgehend bewahrten - frei von</w:t>
      </w:r>
      <w:r w:rsidR="00DC6DD5">
        <w:rPr>
          <w:lang w:eastAsia="en-US"/>
        </w:rPr>
        <w:t xml:space="preserve"> </w:t>
      </w:r>
      <w:r w:rsidRPr="00955117">
        <w:rPr>
          <w:lang w:eastAsia="en-US"/>
        </w:rPr>
        <w:t>den Zwängen der Priesterherrschaft oder dem strikten Reglement</w:t>
      </w:r>
      <w:r w:rsidR="00DC6DD5">
        <w:rPr>
          <w:lang w:eastAsia="en-US"/>
        </w:rPr>
        <w:t xml:space="preserve"> </w:t>
      </w:r>
      <w:r w:rsidRPr="00955117">
        <w:rPr>
          <w:lang w:eastAsia="en-US"/>
        </w:rPr>
        <w:t>der Erdmeister, unter denen ihre Heimat zu leiden hat.</w:t>
      </w:r>
    </w:p>
    <w:p w14:paraId="0D570E6F" w14:textId="77777777" w:rsidR="00955117" w:rsidRDefault="00955117" w:rsidP="00DC6DD5">
      <w:pPr>
        <w:jc w:val="both"/>
        <w:rPr>
          <w:lang w:eastAsia="en-US"/>
        </w:rPr>
      </w:pPr>
    </w:p>
    <w:p w14:paraId="10FBB787" w14:textId="342C9A12" w:rsidR="00955117" w:rsidRDefault="00955117" w:rsidP="00DC6DD5">
      <w:pPr>
        <w:jc w:val="both"/>
        <w:rPr>
          <w:lang w:eastAsia="en-US"/>
        </w:rPr>
      </w:pPr>
      <w:r w:rsidRPr="00955117">
        <w:rPr>
          <w:lang w:eastAsia="en-US"/>
        </w:rPr>
        <w:t>Weltliches und geistliches Oberhaupt aller vesternessischen</w:t>
      </w:r>
      <w:r w:rsidR="00DC6DD5">
        <w:rPr>
          <w:lang w:eastAsia="en-US"/>
        </w:rPr>
        <w:t xml:space="preserve"> </w:t>
      </w:r>
      <w:r w:rsidRPr="00955117">
        <w:rPr>
          <w:lang w:eastAsia="en-US"/>
        </w:rPr>
        <w:t xml:space="preserve">Huatlani ist der </w:t>
      </w:r>
      <w:r w:rsidRPr="00955117">
        <w:rPr>
          <w:i/>
          <w:iCs/>
          <w:lang w:eastAsia="en-US"/>
        </w:rPr>
        <w:t>Cuauhtli-Ahau</w:t>
      </w:r>
      <w:r w:rsidRPr="00955117">
        <w:rPr>
          <w:lang w:eastAsia="en-US"/>
        </w:rPr>
        <w:t>, der Adlerherr</w:t>
      </w:r>
      <w:r w:rsidRPr="00955117">
        <w:rPr>
          <w:i/>
          <w:iCs/>
          <w:lang w:eastAsia="en-US"/>
        </w:rPr>
        <w:t xml:space="preserve">, </w:t>
      </w:r>
      <w:r w:rsidRPr="00955117">
        <w:rPr>
          <w:lang w:eastAsia="en-US"/>
        </w:rPr>
        <w:t>der gleichzeitig</w:t>
      </w:r>
      <w:r w:rsidR="00DC6DD5">
        <w:rPr>
          <w:lang w:eastAsia="en-US"/>
        </w:rPr>
        <w:t xml:space="preserve"> </w:t>
      </w:r>
      <w:r w:rsidRPr="00955117">
        <w:rPr>
          <w:lang w:eastAsia="en-US"/>
        </w:rPr>
        <w:t>Fürst von Quihpuc und einziger Priester des Nahuahauquih-Kultes im Exil ist. Durch die abgeschiedene Lage ihres</w:t>
      </w:r>
      <w:r w:rsidR="00DC6DD5">
        <w:rPr>
          <w:lang w:eastAsia="en-US"/>
        </w:rPr>
        <w:t xml:space="preserve"> </w:t>
      </w:r>
      <w:r w:rsidRPr="00955117">
        <w:rPr>
          <w:lang w:eastAsia="en-US"/>
        </w:rPr>
        <w:t>Siedlungsgebiets kam es erst spät zu Kontakten zwischen</w:t>
      </w:r>
      <w:r w:rsidR="00DC6DD5">
        <w:rPr>
          <w:lang w:eastAsia="en-US"/>
        </w:rPr>
        <w:t xml:space="preserve"> </w:t>
      </w:r>
      <w:r w:rsidRPr="00955117">
        <w:rPr>
          <w:lang w:eastAsia="en-US"/>
        </w:rPr>
        <w:t>den Huatlani und dem Volk der Schlange. Das Verhältnis war</w:t>
      </w:r>
      <w:r w:rsidR="00DC6DD5">
        <w:rPr>
          <w:lang w:eastAsia="en-US"/>
        </w:rPr>
        <w:t xml:space="preserve"> </w:t>
      </w:r>
      <w:r w:rsidRPr="00955117">
        <w:rPr>
          <w:lang w:eastAsia="en-US"/>
        </w:rPr>
        <w:t>nicht immer konfliktfrei, aber inzwischen haben sich die Einwanderer</w:t>
      </w:r>
      <w:r w:rsidR="00DC6DD5">
        <w:rPr>
          <w:lang w:eastAsia="en-US"/>
        </w:rPr>
        <w:t xml:space="preserve"> </w:t>
      </w:r>
      <w:r w:rsidRPr="00955117">
        <w:rPr>
          <w:lang w:eastAsia="en-US"/>
        </w:rPr>
        <w:t>mit dem nächstgelegenen Fürstentum Cuanscadan</w:t>
      </w:r>
      <w:r w:rsidR="00DC6DD5">
        <w:rPr>
          <w:lang w:eastAsia="en-US"/>
        </w:rPr>
        <w:t xml:space="preserve"> </w:t>
      </w:r>
      <w:r w:rsidRPr="00955117">
        <w:rPr>
          <w:lang w:eastAsia="en-US"/>
        </w:rPr>
        <w:t>arrangiert.</w:t>
      </w:r>
    </w:p>
    <w:p w14:paraId="33157F1F" w14:textId="5ABA888D" w:rsidR="00955117" w:rsidRDefault="00955117" w:rsidP="00DC6DD5">
      <w:pPr>
        <w:jc w:val="both"/>
        <w:rPr>
          <w:lang w:eastAsia="en-US"/>
        </w:rPr>
      </w:pPr>
    </w:p>
    <w:p w14:paraId="41155D38" w14:textId="54AAEA98" w:rsidR="00955117" w:rsidRDefault="00955117" w:rsidP="00DC6DD5">
      <w:pPr>
        <w:jc w:val="both"/>
        <w:rPr>
          <w:lang w:eastAsia="en-US"/>
        </w:rPr>
      </w:pPr>
      <w:r>
        <w:rPr>
          <w:lang w:eastAsia="en-US"/>
        </w:rPr>
        <w:t>[WELT, S. 82</w:t>
      </w:r>
      <w:r w:rsidR="00DC6DD5">
        <w:rPr>
          <w:lang w:eastAsia="en-US"/>
        </w:rPr>
        <w:t xml:space="preserve"> (2019)</w:t>
      </w:r>
      <w:r>
        <w:rPr>
          <w:lang w:eastAsia="en-US"/>
        </w:rPr>
        <w:t>]</w:t>
      </w:r>
    </w:p>
    <w:p w14:paraId="7877E986" w14:textId="28F8B7B4" w:rsidR="00955117" w:rsidRDefault="00955117" w:rsidP="0049590A">
      <w:pPr>
        <w:rPr>
          <w:lang w:eastAsia="en-US"/>
        </w:rPr>
      </w:pPr>
    </w:p>
    <w:p w14:paraId="68AC4888" w14:textId="77777777" w:rsidR="00084086" w:rsidRDefault="00084086" w:rsidP="0049590A">
      <w:pPr>
        <w:rPr>
          <w:lang w:eastAsia="en-US"/>
        </w:rPr>
      </w:pPr>
    </w:p>
    <w:p w14:paraId="24141451" w14:textId="4FBB912C" w:rsidR="00DC6DD5" w:rsidRDefault="00DC6DD5" w:rsidP="00DC6DD5">
      <w:pPr>
        <w:jc w:val="both"/>
        <w:rPr>
          <w:lang w:eastAsia="en-US"/>
        </w:rPr>
      </w:pPr>
      <w:r w:rsidRPr="00DC6DD5">
        <w:rPr>
          <w:lang w:eastAsia="en-US"/>
        </w:rPr>
        <w:t>Nachdem die Priester des Mondjaguars in einem 150 Jahre</w:t>
      </w:r>
      <w:r>
        <w:rPr>
          <w:lang w:eastAsia="en-US"/>
        </w:rPr>
        <w:t xml:space="preserve"> </w:t>
      </w:r>
      <w:r w:rsidRPr="00DC6DD5">
        <w:rPr>
          <w:lang w:eastAsia="en-US"/>
        </w:rPr>
        <w:t>währenden Bürgerkrieg den alten Kriegeradel zum größten</w:t>
      </w:r>
      <w:r>
        <w:rPr>
          <w:lang w:eastAsia="en-US"/>
        </w:rPr>
        <w:t xml:space="preserve"> </w:t>
      </w:r>
      <w:r w:rsidRPr="00DC6DD5">
        <w:rPr>
          <w:lang w:eastAsia="en-US"/>
        </w:rPr>
        <w:t>Teil entmachtet hatten, flohen überlebende Anhänger des alten</w:t>
      </w:r>
      <w:r>
        <w:rPr>
          <w:lang w:eastAsia="en-US"/>
        </w:rPr>
        <w:t xml:space="preserve"> </w:t>
      </w:r>
      <w:r w:rsidRPr="00DC6DD5">
        <w:rPr>
          <w:lang w:eastAsia="en-US"/>
        </w:rPr>
        <w:t>Systems in abgelegene Gebirgstäler oder gingen außer</w:t>
      </w:r>
      <w:r>
        <w:rPr>
          <w:lang w:eastAsia="en-US"/>
        </w:rPr>
        <w:t xml:space="preserve"> </w:t>
      </w:r>
      <w:r w:rsidRPr="00DC6DD5">
        <w:rPr>
          <w:lang w:eastAsia="en-US"/>
        </w:rPr>
        <w:t>Landes. Eine größere Gruppe, die bis auf den heutigen Tag</w:t>
      </w:r>
      <w:r>
        <w:rPr>
          <w:lang w:eastAsia="en-US"/>
        </w:rPr>
        <w:t xml:space="preserve"> </w:t>
      </w:r>
      <w:r w:rsidRPr="00DC6DD5">
        <w:rPr>
          <w:lang w:eastAsia="en-US"/>
        </w:rPr>
        <w:t>die alten Traditionen bewahrt, hat im Hochland von Ehecatlan</w:t>
      </w:r>
      <w:r>
        <w:rPr>
          <w:lang w:eastAsia="en-US"/>
        </w:rPr>
        <w:t xml:space="preserve"> </w:t>
      </w:r>
      <w:r w:rsidRPr="00DC6DD5">
        <w:rPr>
          <w:lang w:eastAsia="en-US"/>
        </w:rPr>
        <w:t>an der Südküste Erainns (s. S. 82) Zuflucht gefunden.</w:t>
      </w:r>
    </w:p>
    <w:p w14:paraId="7237DF23" w14:textId="64782571" w:rsidR="00DC6DD5" w:rsidRDefault="00DC6DD5" w:rsidP="00DC6DD5">
      <w:pPr>
        <w:rPr>
          <w:lang w:eastAsia="en-US"/>
        </w:rPr>
      </w:pPr>
    </w:p>
    <w:p w14:paraId="70415742" w14:textId="6AEAFAA5" w:rsidR="00DC6DD5" w:rsidRDefault="00DC6DD5" w:rsidP="00DC6DD5">
      <w:pPr>
        <w:rPr>
          <w:lang w:eastAsia="en-US"/>
        </w:rPr>
      </w:pPr>
      <w:r>
        <w:rPr>
          <w:lang w:eastAsia="en-US"/>
        </w:rPr>
        <w:t>[WELT, S. 191 (2019)]</w:t>
      </w:r>
    </w:p>
    <w:p w14:paraId="38BF9C37" w14:textId="77777777" w:rsidR="00DC6DD5" w:rsidRPr="00DC6DD5" w:rsidRDefault="00DC6DD5" w:rsidP="0049590A">
      <w:pPr>
        <w:rPr>
          <w:szCs w:val="24"/>
          <w:lang w:eastAsia="en-US"/>
        </w:rPr>
      </w:pPr>
    </w:p>
    <w:p w14:paraId="237F3168" w14:textId="4F58AA7E" w:rsidR="00955117" w:rsidRDefault="00955117" w:rsidP="0049590A">
      <w:pPr>
        <w:rPr>
          <w:szCs w:val="24"/>
          <w:lang w:eastAsia="en-US"/>
        </w:rPr>
      </w:pPr>
    </w:p>
    <w:p w14:paraId="17918329" w14:textId="77777777" w:rsidR="00DC6DD5" w:rsidRPr="00DC6DD5" w:rsidRDefault="00DC6DD5" w:rsidP="0049590A">
      <w:pPr>
        <w:rPr>
          <w:szCs w:val="24"/>
          <w:lang w:eastAsia="en-US"/>
        </w:rPr>
      </w:pPr>
    </w:p>
    <w:p w14:paraId="40037E3C" w14:textId="77777777" w:rsidR="00955117" w:rsidRPr="00955117" w:rsidRDefault="00955117" w:rsidP="00955117">
      <w:pPr>
        <w:jc w:val="both"/>
        <w:rPr>
          <w:b/>
          <w:bCs/>
          <w:lang w:eastAsia="en-US"/>
        </w:rPr>
      </w:pPr>
      <w:r w:rsidRPr="0050652B">
        <w:rPr>
          <w:b/>
          <w:bCs/>
          <w:lang w:eastAsia="en-US"/>
        </w:rPr>
        <w:t>Die letzten Zuwanderer</w:t>
      </w:r>
    </w:p>
    <w:p w14:paraId="610E9B63" w14:textId="77777777" w:rsidR="00955117" w:rsidRDefault="00955117" w:rsidP="00955117">
      <w:pPr>
        <w:jc w:val="both"/>
        <w:rPr>
          <w:lang w:eastAsia="en-US"/>
        </w:rPr>
      </w:pPr>
    </w:p>
    <w:p w14:paraId="086C0BC5" w14:textId="77777777" w:rsidR="00955117" w:rsidRDefault="00955117" w:rsidP="00955117">
      <w:pPr>
        <w:jc w:val="both"/>
        <w:rPr>
          <w:lang w:eastAsia="en-US"/>
        </w:rPr>
      </w:pPr>
      <w:r w:rsidRPr="0050652B">
        <w:rPr>
          <w:lang w:eastAsia="en-US"/>
        </w:rPr>
        <w:t>Im zweiten Jahrhundert nach dem Krieg der Magier</w:t>
      </w:r>
      <w:r>
        <w:rPr>
          <w:lang w:eastAsia="en-US"/>
        </w:rPr>
        <w:t xml:space="preserve"> </w:t>
      </w:r>
      <w:r w:rsidRPr="0050652B">
        <w:rPr>
          <w:lang w:eastAsia="en-US"/>
        </w:rPr>
        <w:t>tobte in Nahuatlan ein Bürgerkrieg. Die Angehörigen</w:t>
      </w:r>
      <w:r>
        <w:rPr>
          <w:lang w:eastAsia="en-US"/>
        </w:rPr>
        <w:t xml:space="preserve"> </w:t>
      </w:r>
      <w:r w:rsidRPr="0050652B">
        <w:rPr>
          <w:lang w:eastAsia="en-US"/>
        </w:rPr>
        <w:t>des alten Kriegeradels wollten sich mit der</w:t>
      </w:r>
      <w:r>
        <w:rPr>
          <w:lang w:eastAsia="en-US"/>
        </w:rPr>
        <w:t xml:space="preserve"> </w:t>
      </w:r>
      <w:r w:rsidRPr="0050652B">
        <w:rPr>
          <w:lang w:eastAsia="en-US"/>
        </w:rPr>
        <w:t>Machtergreifung der Jaguarpriester und ihren schaurigen</w:t>
      </w:r>
      <w:r>
        <w:rPr>
          <w:lang w:eastAsia="en-US"/>
        </w:rPr>
        <w:t xml:space="preserve"> </w:t>
      </w:r>
      <w:r w:rsidRPr="0050652B">
        <w:rPr>
          <w:lang w:eastAsia="en-US"/>
        </w:rPr>
        <w:t>Opferritualen nicht abf</w:t>
      </w:r>
      <w:r>
        <w:rPr>
          <w:lang w:eastAsia="en-US"/>
        </w:rPr>
        <w:t>in</w:t>
      </w:r>
      <w:r w:rsidRPr="0050652B">
        <w:rPr>
          <w:lang w:eastAsia="en-US"/>
        </w:rPr>
        <w:t>den, unterlagen aber</w:t>
      </w:r>
      <w:r>
        <w:rPr>
          <w:lang w:eastAsia="en-US"/>
        </w:rPr>
        <w:t xml:space="preserve"> </w:t>
      </w:r>
      <w:r w:rsidRPr="0050652B">
        <w:rPr>
          <w:lang w:eastAsia="en-US"/>
        </w:rPr>
        <w:t>letztendlich. Ein Teil der unterlegenen Rebellen floh</w:t>
      </w:r>
      <w:r>
        <w:rPr>
          <w:lang w:eastAsia="en-US"/>
        </w:rPr>
        <w:t xml:space="preserve"> </w:t>
      </w:r>
      <w:r w:rsidRPr="0050652B">
        <w:rPr>
          <w:lang w:eastAsia="en-US"/>
        </w:rPr>
        <w:t>übers Meer und siedelte sich im Fearann Ruadh an,</w:t>
      </w:r>
      <w:r>
        <w:rPr>
          <w:lang w:eastAsia="en-US"/>
        </w:rPr>
        <w:t xml:space="preserve"> </w:t>
      </w:r>
      <w:r w:rsidRPr="0050652B">
        <w:rPr>
          <w:lang w:eastAsia="en-US"/>
        </w:rPr>
        <w:t>das sie an ihre verlorene Heimat erinnerte. Aus den</w:t>
      </w:r>
      <w:r>
        <w:rPr>
          <w:lang w:eastAsia="en-US"/>
        </w:rPr>
        <w:t xml:space="preserve"> </w:t>
      </w:r>
      <w:r w:rsidRPr="0050652B">
        <w:rPr>
          <w:lang w:eastAsia="en-US"/>
        </w:rPr>
        <w:t>Auseinandersetzungen mit den schon dort lebenden</w:t>
      </w:r>
      <w:r>
        <w:rPr>
          <w:lang w:eastAsia="en-US"/>
        </w:rPr>
        <w:t xml:space="preserve"> </w:t>
      </w:r>
      <w:r w:rsidRPr="0050652B">
        <w:rPr>
          <w:lang w:eastAsia="en-US"/>
        </w:rPr>
        <w:t>Ffomor gingen die Huatlani dank ihrer überlegenen</w:t>
      </w:r>
      <w:r>
        <w:rPr>
          <w:lang w:eastAsia="en-US"/>
        </w:rPr>
        <w:t xml:space="preserve"> </w:t>
      </w:r>
      <w:r w:rsidRPr="0050652B">
        <w:rPr>
          <w:lang w:eastAsia="en-US"/>
        </w:rPr>
        <w:t>Organisation und Waffentechnik meist siegreich hervor.</w:t>
      </w:r>
      <w:r>
        <w:rPr>
          <w:lang w:eastAsia="en-US"/>
        </w:rPr>
        <w:t xml:space="preserve"> </w:t>
      </w:r>
      <w:r w:rsidRPr="0050652B">
        <w:rPr>
          <w:lang w:eastAsia="en-US"/>
        </w:rPr>
        <w:t>Sie versuchten aber nie, die sich heftig wehrenden</w:t>
      </w:r>
      <w:r>
        <w:rPr>
          <w:lang w:eastAsia="en-US"/>
        </w:rPr>
        <w:t xml:space="preserve"> </w:t>
      </w:r>
      <w:r w:rsidRPr="0050652B">
        <w:rPr>
          <w:lang w:eastAsia="en-US"/>
        </w:rPr>
        <w:t xml:space="preserve">Ureinwohner endgültig zu </w:t>
      </w:r>
      <w:r w:rsidRPr="0050652B">
        <w:rPr>
          <w:lang w:eastAsia="en-US"/>
        </w:rPr>
        <w:lastRenderedPageBreak/>
        <w:t>unterwerfen, da sie</w:t>
      </w:r>
      <w:r>
        <w:rPr>
          <w:lang w:eastAsia="en-US"/>
        </w:rPr>
        <w:t xml:space="preserve"> </w:t>
      </w:r>
      <w:r w:rsidRPr="0050652B">
        <w:rPr>
          <w:lang w:eastAsia="en-US"/>
        </w:rPr>
        <w:t>selbst heute, nach fast 600 Jahren des Exils, ihren</w:t>
      </w:r>
      <w:r>
        <w:rPr>
          <w:lang w:eastAsia="en-US"/>
        </w:rPr>
        <w:t xml:space="preserve"> </w:t>
      </w:r>
      <w:r w:rsidRPr="0050652B">
        <w:rPr>
          <w:lang w:eastAsia="en-US"/>
        </w:rPr>
        <w:t>Aufenthalt in Vesternesse nur als vorübergehend ansehen.</w:t>
      </w:r>
    </w:p>
    <w:p w14:paraId="340C4023" w14:textId="77777777" w:rsidR="00955117" w:rsidRPr="0050652B" w:rsidRDefault="00955117" w:rsidP="00955117">
      <w:pPr>
        <w:jc w:val="both"/>
        <w:rPr>
          <w:lang w:eastAsia="en-US"/>
        </w:rPr>
      </w:pPr>
    </w:p>
    <w:p w14:paraId="45B658B4" w14:textId="79B42C09" w:rsidR="00955117" w:rsidRDefault="00955117" w:rsidP="00955117">
      <w:pPr>
        <w:jc w:val="both"/>
        <w:rPr>
          <w:lang w:eastAsia="en-US"/>
        </w:rPr>
      </w:pPr>
      <w:r w:rsidRPr="0050652B">
        <w:rPr>
          <w:b/>
          <w:bCs/>
          <w:lang w:eastAsia="en-US"/>
        </w:rPr>
        <w:t>Ehecatlan</w:t>
      </w:r>
      <w:r w:rsidRPr="0050652B">
        <w:rPr>
          <w:lang w:eastAsia="en-US"/>
        </w:rPr>
        <w:t xml:space="preserve"> (d.h. Windort) nennen die Huatlani ihr</w:t>
      </w:r>
      <w:r>
        <w:rPr>
          <w:lang w:eastAsia="en-US"/>
        </w:rPr>
        <w:t xml:space="preserve"> </w:t>
      </w:r>
      <w:r w:rsidRPr="0050652B">
        <w:rPr>
          <w:lang w:eastAsia="en-US"/>
        </w:rPr>
        <w:t>Exil, da der Wind sie hierher getragen hat, da sie das</w:t>
      </w:r>
      <w:r>
        <w:rPr>
          <w:lang w:eastAsia="en-US"/>
        </w:rPr>
        <w:t xml:space="preserve"> </w:t>
      </w:r>
      <w:r w:rsidRPr="0050652B">
        <w:rPr>
          <w:lang w:eastAsia="en-US"/>
        </w:rPr>
        <w:t>Andenken an den Windgott Ahuatl in seiner ursprünglichen</w:t>
      </w:r>
      <w:r>
        <w:rPr>
          <w:lang w:eastAsia="en-US"/>
        </w:rPr>
        <w:t xml:space="preserve"> </w:t>
      </w:r>
      <w:r w:rsidRPr="0050652B">
        <w:rPr>
          <w:lang w:eastAsia="en-US"/>
        </w:rPr>
        <w:t>Form bewahren und da über die Hochebene</w:t>
      </w:r>
      <w:r>
        <w:rPr>
          <w:lang w:eastAsia="en-US"/>
        </w:rPr>
        <w:t xml:space="preserve"> </w:t>
      </w:r>
      <w:r w:rsidRPr="0050652B">
        <w:rPr>
          <w:lang w:eastAsia="en-US"/>
        </w:rPr>
        <w:t>des Fearann Ruadh oft der Wind fegt. Die</w:t>
      </w:r>
      <w:r>
        <w:rPr>
          <w:lang w:eastAsia="en-US"/>
        </w:rPr>
        <w:t xml:space="preserve"> </w:t>
      </w:r>
      <w:r w:rsidRPr="0050652B">
        <w:rPr>
          <w:lang w:eastAsia="en-US"/>
        </w:rPr>
        <w:t>Flüchtlinge des Bürgerkriegs haben die Kultur ihrer</w:t>
      </w:r>
      <w:r>
        <w:rPr>
          <w:lang w:eastAsia="en-US"/>
        </w:rPr>
        <w:t xml:space="preserve"> </w:t>
      </w:r>
      <w:r w:rsidRPr="0050652B">
        <w:rPr>
          <w:lang w:eastAsia="en-US"/>
        </w:rPr>
        <w:t>Ahnen weitgehend bewahrt. Ihre gesellschaftliche</w:t>
      </w:r>
      <w:r>
        <w:rPr>
          <w:lang w:eastAsia="en-US"/>
        </w:rPr>
        <w:t xml:space="preserve"> </w:t>
      </w:r>
      <w:r w:rsidRPr="0050652B">
        <w:rPr>
          <w:lang w:eastAsia="en-US"/>
        </w:rPr>
        <w:t>Organisation hat wegen der vergleichsweise geringen</w:t>
      </w:r>
      <w:r>
        <w:rPr>
          <w:lang w:eastAsia="en-US"/>
        </w:rPr>
        <w:t xml:space="preserve"> </w:t>
      </w:r>
      <w:r w:rsidRPr="0050652B">
        <w:rPr>
          <w:lang w:eastAsia="en-US"/>
        </w:rPr>
        <w:t>Zahl nicht denselben Grad wie in der Heimat,</w:t>
      </w:r>
      <w:r>
        <w:rPr>
          <w:lang w:eastAsia="en-US"/>
        </w:rPr>
        <w:t xml:space="preserve"> </w:t>
      </w:r>
      <w:r w:rsidRPr="0050652B">
        <w:rPr>
          <w:lang w:eastAsia="en-US"/>
        </w:rPr>
        <w:t>und neben dem Zentrum Quihpuc mit seinen etwa</w:t>
      </w:r>
      <w:r>
        <w:rPr>
          <w:lang w:eastAsia="en-US"/>
        </w:rPr>
        <w:t xml:space="preserve"> </w:t>
      </w:r>
      <w:r w:rsidRPr="0050652B">
        <w:rPr>
          <w:lang w:eastAsia="en-US"/>
        </w:rPr>
        <w:t>30.000 Einwohnern und der großen Kultstätte Xalpatan</w:t>
      </w:r>
      <w:r>
        <w:rPr>
          <w:lang w:eastAsia="en-US"/>
        </w:rPr>
        <w:t xml:space="preserve"> </w:t>
      </w:r>
      <w:r w:rsidRPr="0050652B">
        <w:rPr>
          <w:lang w:eastAsia="en-US"/>
        </w:rPr>
        <w:t>gibt es nur kleinere Ansiedlungen. Dafür haben</w:t>
      </w:r>
      <w:r>
        <w:rPr>
          <w:lang w:eastAsia="en-US"/>
        </w:rPr>
        <w:t xml:space="preserve"> </w:t>
      </w:r>
      <w:r w:rsidRPr="0050652B">
        <w:rPr>
          <w:lang w:eastAsia="en-US"/>
        </w:rPr>
        <w:t>sie sich ihre Freiheit bewahrt und unterliegen</w:t>
      </w:r>
      <w:r>
        <w:rPr>
          <w:lang w:eastAsia="en-US"/>
        </w:rPr>
        <w:t xml:space="preserve"> </w:t>
      </w:r>
      <w:r w:rsidRPr="0050652B">
        <w:rPr>
          <w:lang w:eastAsia="en-US"/>
        </w:rPr>
        <w:t>weder den Zwängen der Priesterherrschaft noch dem</w:t>
      </w:r>
      <w:r>
        <w:rPr>
          <w:lang w:eastAsia="en-US"/>
        </w:rPr>
        <w:t xml:space="preserve"> </w:t>
      </w:r>
      <w:r w:rsidRPr="0050652B">
        <w:rPr>
          <w:lang w:eastAsia="en-US"/>
        </w:rPr>
        <w:t>strikten Reglement der Erdmeister wie ihre in der</w:t>
      </w:r>
      <w:r>
        <w:rPr>
          <w:lang w:eastAsia="en-US"/>
        </w:rPr>
        <w:t xml:space="preserve"> </w:t>
      </w:r>
      <w:r w:rsidRPr="0050652B">
        <w:rPr>
          <w:lang w:eastAsia="en-US"/>
        </w:rPr>
        <w:t>Heimat verbliebenen Brüder und Schwestern. Das</w:t>
      </w:r>
      <w:r>
        <w:rPr>
          <w:lang w:eastAsia="en-US"/>
        </w:rPr>
        <w:t xml:space="preserve"> </w:t>
      </w:r>
      <w:r w:rsidRPr="0050652B">
        <w:rPr>
          <w:lang w:eastAsia="en-US"/>
        </w:rPr>
        <w:t>weltliche und geistliche Oberhaupt aller vesternessischen</w:t>
      </w:r>
      <w:r>
        <w:rPr>
          <w:lang w:eastAsia="en-US"/>
        </w:rPr>
        <w:t xml:space="preserve"> </w:t>
      </w:r>
      <w:r w:rsidRPr="0050652B">
        <w:rPr>
          <w:lang w:eastAsia="en-US"/>
        </w:rPr>
        <w:t>Huatlani ist der Cuauhtli-Ahau, der Adlerherr,</w:t>
      </w:r>
      <w:r>
        <w:rPr>
          <w:lang w:eastAsia="en-US"/>
        </w:rPr>
        <w:t xml:space="preserve"> </w:t>
      </w:r>
      <w:r w:rsidRPr="0050652B">
        <w:rPr>
          <w:lang w:eastAsia="en-US"/>
        </w:rPr>
        <w:t>der gleichzeitig Fürst von Quihpuc und einziger</w:t>
      </w:r>
      <w:r>
        <w:rPr>
          <w:lang w:eastAsia="en-US"/>
        </w:rPr>
        <w:t xml:space="preserve"> </w:t>
      </w:r>
      <w:r w:rsidRPr="0050652B">
        <w:rPr>
          <w:lang w:eastAsia="en-US"/>
        </w:rPr>
        <w:t>echter Priester des Nahuahauquih-Kultes in Ehecatlan</w:t>
      </w:r>
      <w:r>
        <w:rPr>
          <w:lang w:eastAsia="en-US"/>
        </w:rPr>
        <w:t xml:space="preserve"> </w:t>
      </w:r>
      <w:r w:rsidRPr="0050652B">
        <w:rPr>
          <w:lang w:eastAsia="en-US"/>
        </w:rPr>
        <w:t>ist.</w:t>
      </w:r>
    </w:p>
    <w:p w14:paraId="7F75C1B6" w14:textId="77777777" w:rsidR="00955117" w:rsidRPr="0050652B" w:rsidRDefault="00955117" w:rsidP="00955117">
      <w:pPr>
        <w:jc w:val="both"/>
        <w:rPr>
          <w:lang w:eastAsia="en-US"/>
        </w:rPr>
      </w:pPr>
    </w:p>
    <w:p w14:paraId="63955887" w14:textId="77777777" w:rsidR="00955117" w:rsidRDefault="00955117" w:rsidP="00955117">
      <w:pPr>
        <w:jc w:val="both"/>
        <w:rPr>
          <w:lang w:eastAsia="en-US"/>
        </w:rPr>
      </w:pPr>
      <w:r w:rsidRPr="0050652B">
        <w:rPr>
          <w:lang w:eastAsia="en-US"/>
        </w:rPr>
        <w:t>Durch die abgeschiedene Lage ihres Siedlungsgebiets</w:t>
      </w:r>
      <w:r>
        <w:rPr>
          <w:lang w:eastAsia="en-US"/>
        </w:rPr>
        <w:t xml:space="preserve"> </w:t>
      </w:r>
      <w:r w:rsidRPr="0050652B">
        <w:rPr>
          <w:lang w:eastAsia="en-US"/>
        </w:rPr>
        <w:t>kam es erst spät zu Kontakten zwischen den Ehecatlani</w:t>
      </w:r>
      <w:r>
        <w:rPr>
          <w:lang w:eastAsia="en-US"/>
        </w:rPr>
        <w:t xml:space="preserve"> </w:t>
      </w:r>
      <w:r w:rsidRPr="0050652B">
        <w:rPr>
          <w:lang w:eastAsia="en-US"/>
        </w:rPr>
        <w:t>und dem Volk der Schlange, als einige Einwanderer</w:t>
      </w:r>
      <w:r>
        <w:rPr>
          <w:lang w:eastAsia="en-US"/>
        </w:rPr>
        <w:t xml:space="preserve"> </w:t>
      </w:r>
      <w:r w:rsidRPr="0050652B">
        <w:rPr>
          <w:lang w:eastAsia="en-US"/>
        </w:rPr>
        <w:t>ihr Siedlungsgebiet nach Osten ausdehnten und</w:t>
      </w:r>
      <w:r>
        <w:rPr>
          <w:lang w:eastAsia="en-US"/>
        </w:rPr>
        <w:t xml:space="preserve"> </w:t>
      </w:r>
      <w:r w:rsidRPr="0050652B">
        <w:rPr>
          <w:lang w:eastAsia="en-US"/>
        </w:rPr>
        <w:t>dort auf das Fürstentum Cuanscadan stießen. Das</w:t>
      </w:r>
      <w:r>
        <w:rPr>
          <w:lang w:eastAsia="en-US"/>
        </w:rPr>
        <w:t xml:space="preserve"> </w:t>
      </w:r>
      <w:r w:rsidRPr="0050652B">
        <w:rPr>
          <w:lang w:eastAsia="en-US"/>
        </w:rPr>
        <w:t>Verhältnis war nicht immer konfliktfrei, aber seit die</w:t>
      </w:r>
      <w:r>
        <w:rPr>
          <w:lang w:eastAsia="en-US"/>
        </w:rPr>
        <w:t xml:space="preserve"> </w:t>
      </w:r>
      <w:r w:rsidRPr="0050652B">
        <w:rPr>
          <w:lang w:eastAsia="en-US"/>
        </w:rPr>
        <w:t>westlichsten Huatlani-Dörfer sich "freiwillig" in die</w:t>
      </w:r>
      <w:r>
        <w:rPr>
          <w:lang w:eastAsia="en-US"/>
        </w:rPr>
        <w:t xml:space="preserve"> </w:t>
      </w:r>
      <w:r w:rsidRPr="0050652B">
        <w:rPr>
          <w:lang w:eastAsia="en-US"/>
        </w:rPr>
        <w:t>Gefolgschaft des Fürsten von Cuanscadan eingereiht</w:t>
      </w:r>
      <w:r>
        <w:rPr>
          <w:lang w:eastAsia="en-US"/>
        </w:rPr>
        <w:t xml:space="preserve"> </w:t>
      </w:r>
      <w:r w:rsidRPr="0050652B">
        <w:rPr>
          <w:lang w:eastAsia="en-US"/>
        </w:rPr>
        <w:t>haben, herrscht Frieden.</w:t>
      </w:r>
    </w:p>
    <w:p w14:paraId="73722528" w14:textId="77777777" w:rsidR="00955117" w:rsidRDefault="00955117" w:rsidP="00955117">
      <w:pPr>
        <w:jc w:val="both"/>
        <w:rPr>
          <w:lang w:eastAsia="en-US"/>
        </w:rPr>
      </w:pPr>
    </w:p>
    <w:p w14:paraId="223067C9" w14:textId="45239032" w:rsidR="00955117" w:rsidRDefault="00955117" w:rsidP="00955117">
      <w:pPr>
        <w:jc w:val="both"/>
        <w:rPr>
          <w:lang w:eastAsia="en-US"/>
        </w:rPr>
      </w:pPr>
      <w:r>
        <w:rPr>
          <w:lang w:eastAsia="en-US"/>
        </w:rPr>
        <w:t>[CUA, S. 94</w:t>
      </w:r>
      <w:r w:rsidR="00DC6DD5">
        <w:rPr>
          <w:lang w:eastAsia="en-US"/>
        </w:rPr>
        <w:t xml:space="preserve"> (2005)</w:t>
      </w:r>
      <w:r>
        <w:rPr>
          <w:lang w:eastAsia="en-US"/>
        </w:rPr>
        <w:t>]</w:t>
      </w:r>
    </w:p>
    <w:p w14:paraId="46B16B96" w14:textId="6DF3841C" w:rsidR="00955117" w:rsidRDefault="00955117" w:rsidP="00955117">
      <w:pPr>
        <w:jc w:val="both"/>
        <w:rPr>
          <w:lang w:eastAsia="en-US"/>
        </w:rPr>
      </w:pPr>
    </w:p>
    <w:p w14:paraId="32200867" w14:textId="11EF365B" w:rsidR="00084086" w:rsidRDefault="00084086" w:rsidP="00955117">
      <w:pPr>
        <w:jc w:val="both"/>
        <w:rPr>
          <w:lang w:eastAsia="en-US"/>
        </w:rPr>
      </w:pPr>
    </w:p>
    <w:p w14:paraId="2104F9DB" w14:textId="77777777" w:rsidR="00084086" w:rsidRDefault="00084086" w:rsidP="00955117">
      <w:pPr>
        <w:jc w:val="both"/>
        <w:rPr>
          <w:lang w:eastAsia="en-US"/>
        </w:rPr>
      </w:pPr>
    </w:p>
    <w:p w14:paraId="57E1BFF6" w14:textId="1A53C954" w:rsidR="00084086" w:rsidRPr="00084086" w:rsidRDefault="00084086" w:rsidP="00084086">
      <w:pPr>
        <w:jc w:val="both"/>
        <w:rPr>
          <w:lang w:eastAsia="en-US"/>
        </w:rPr>
      </w:pPr>
      <w:r w:rsidRPr="00084086">
        <w:rPr>
          <w:lang w:eastAsia="en-US"/>
        </w:rPr>
        <w:t>Was nun entbrannte,</w:t>
      </w:r>
      <w:r>
        <w:rPr>
          <w:lang w:eastAsia="en-US"/>
        </w:rPr>
        <w:t xml:space="preserve"> </w:t>
      </w:r>
      <w:r w:rsidRPr="00084086">
        <w:rPr>
          <w:lang w:eastAsia="en-US"/>
        </w:rPr>
        <w:t xml:space="preserve">war ein blutiger </w:t>
      </w:r>
      <w:r w:rsidRPr="00084086">
        <w:rPr>
          <w:b/>
          <w:bCs/>
          <w:lang w:eastAsia="en-US"/>
        </w:rPr>
        <w:t>Bürgerkrieg</w:t>
      </w:r>
      <w:r w:rsidRPr="00084086">
        <w:rPr>
          <w:lang w:eastAsia="en-US"/>
        </w:rPr>
        <w:t>,</w:t>
      </w:r>
      <w:r>
        <w:rPr>
          <w:lang w:eastAsia="en-US"/>
        </w:rPr>
        <w:t xml:space="preserve"> </w:t>
      </w:r>
      <w:r w:rsidRPr="00084086">
        <w:rPr>
          <w:lang w:eastAsia="en-US"/>
        </w:rPr>
        <w:t xml:space="preserve">der fast </w:t>
      </w:r>
      <w:r>
        <w:rPr>
          <w:lang w:eastAsia="en-US"/>
        </w:rPr>
        <w:t>150</w:t>
      </w:r>
      <w:r w:rsidRPr="00084086">
        <w:rPr>
          <w:lang w:eastAsia="en-US"/>
        </w:rPr>
        <w:t xml:space="preserve"> Jahre dauern sollte (1681</w:t>
      </w:r>
      <w:r>
        <w:rPr>
          <w:lang w:eastAsia="en-US"/>
        </w:rPr>
        <w:t>-</w:t>
      </w:r>
      <w:r w:rsidRPr="00084086">
        <w:rPr>
          <w:lang w:eastAsia="en-US"/>
        </w:rPr>
        <w:t>1825</w:t>
      </w:r>
    </w:p>
    <w:p w14:paraId="0CB0DE42" w14:textId="2D33FE68" w:rsidR="00084086" w:rsidRDefault="00084086" w:rsidP="00084086">
      <w:pPr>
        <w:jc w:val="both"/>
        <w:rPr>
          <w:lang w:eastAsia="en-US"/>
        </w:rPr>
      </w:pPr>
      <w:r w:rsidRPr="00084086">
        <w:rPr>
          <w:lang w:eastAsia="en-US"/>
        </w:rPr>
        <w:t xml:space="preserve">nL). </w:t>
      </w:r>
      <w:r>
        <w:rPr>
          <w:lang w:eastAsia="en-US"/>
        </w:rPr>
        <w:t xml:space="preserve">[…] </w:t>
      </w:r>
      <w:r w:rsidRPr="00084086">
        <w:rPr>
          <w:lang w:eastAsia="en-US"/>
        </w:rPr>
        <w:t>Die Überlebenden mußten 1825 als</w:t>
      </w:r>
      <w:r>
        <w:rPr>
          <w:lang w:eastAsia="en-US"/>
        </w:rPr>
        <w:t xml:space="preserve"> </w:t>
      </w:r>
      <w:r w:rsidRPr="00084086">
        <w:rPr>
          <w:lang w:eastAsia="en-US"/>
        </w:rPr>
        <w:t>der verfemte Kriegeradel in den Osten</w:t>
      </w:r>
      <w:r>
        <w:rPr>
          <w:lang w:eastAsia="en-US"/>
        </w:rPr>
        <w:t xml:space="preserve"> </w:t>
      </w:r>
      <w:r w:rsidRPr="00084086">
        <w:rPr>
          <w:lang w:eastAsia="en-US"/>
        </w:rPr>
        <w:t>(nach Ehecatlan an der Südküste</w:t>
      </w:r>
      <w:r>
        <w:rPr>
          <w:lang w:eastAsia="en-US"/>
        </w:rPr>
        <w:t xml:space="preserve"> </w:t>
      </w:r>
      <w:r w:rsidRPr="00084086">
        <w:rPr>
          <w:lang w:eastAsia="en-US"/>
        </w:rPr>
        <w:t>Erainns), in die Berge oder</w:t>
      </w:r>
      <w:r>
        <w:rPr>
          <w:lang w:eastAsia="en-US"/>
        </w:rPr>
        <w:t xml:space="preserve"> </w:t>
      </w:r>
      <w:r w:rsidRPr="00084086">
        <w:rPr>
          <w:lang w:eastAsia="en-US"/>
        </w:rPr>
        <w:t>nach Ixtamactan</w:t>
      </w:r>
      <w:r>
        <w:rPr>
          <w:lang w:eastAsia="en-US"/>
        </w:rPr>
        <w:t xml:space="preserve"> </w:t>
      </w:r>
      <w:r w:rsidRPr="00084086">
        <w:rPr>
          <w:lang w:eastAsia="en-US"/>
        </w:rPr>
        <w:t>fliehen (Exodus des Kriegeradels),</w:t>
      </w:r>
      <w:r>
        <w:rPr>
          <w:lang w:eastAsia="en-US"/>
        </w:rPr>
        <w:t xml:space="preserve"> </w:t>
      </w:r>
      <w:r w:rsidRPr="00084086">
        <w:rPr>
          <w:lang w:eastAsia="en-US"/>
        </w:rPr>
        <w:t>so daß der neuen Form der Herrschaft</w:t>
      </w:r>
      <w:r>
        <w:rPr>
          <w:lang w:eastAsia="en-US"/>
        </w:rPr>
        <w:t xml:space="preserve"> </w:t>
      </w:r>
      <w:r w:rsidRPr="00084086">
        <w:rPr>
          <w:lang w:eastAsia="en-US"/>
        </w:rPr>
        <w:t>nichts mehr im Wege stand.</w:t>
      </w:r>
    </w:p>
    <w:p w14:paraId="2DD6FC2D" w14:textId="2B951D98" w:rsidR="00084086" w:rsidRDefault="00084086" w:rsidP="00084086">
      <w:pPr>
        <w:jc w:val="both"/>
        <w:rPr>
          <w:lang w:eastAsia="en-US"/>
        </w:rPr>
      </w:pPr>
    </w:p>
    <w:p w14:paraId="129D227E" w14:textId="1FE82C50" w:rsidR="00084086" w:rsidRDefault="00084086" w:rsidP="00084086">
      <w:pPr>
        <w:jc w:val="both"/>
        <w:rPr>
          <w:lang w:eastAsia="en-US"/>
        </w:rPr>
      </w:pPr>
      <w:r>
        <w:rPr>
          <w:lang w:eastAsia="en-US"/>
        </w:rPr>
        <w:t>[NAH, S. 40 (1995)]</w:t>
      </w:r>
    </w:p>
    <w:p w14:paraId="35D6888A" w14:textId="346788EF" w:rsidR="00084086" w:rsidRDefault="00084086" w:rsidP="00955117">
      <w:pPr>
        <w:jc w:val="both"/>
        <w:rPr>
          <w:lang w:eastAsia="en-US"/>
        </w:rPr>
      </w:pPr>
    </w:p>
    <w:p w14:paraId="02FD1883" w14:textId="77777777" w:rsidR="00084086" w:rsidRDefault="00084086" w:rsidP="00955117">
      <w:pPr>
        <w:jc w:val="both"/>
        <w:rPr>
          <w:lang w:eastAsia="en-US"/>
        </w:rPr>
      </w:pPr>
    </w:p>
    <w:p w14:paraId="1FF57675" w14:textId="66571EE3" w:rsidR="00084086" w:rsidRPr="00084086" w:rsidRDefault="00084086" w:rsidP="00084086">
      <w:pPr>
        <w:jc w:val="both"/>
        <w:rPr>
          <w:lang w:eastAsia="en-US"/>
        </w:rPr>
      </w:pPr>
      <w:r w:rsidRPr="00084086">
        <w:rPr>
          <w:lang w:eastAsia="en-US"/>
        </w:rPr>
        <w:t xml:space="preserve">Außerdem leben seit fast 800 Jahren Huatlani als </w:t>
      </w:r>
      <w:r w:rsidRPr="00084086">
        <w:rPr>
          <w:b/>
          <w:bCs/>
          <w:lang w:eastAsia="en-US"/>
        </w:rPr>
        <w:t>Flüchtlinge</w:t>
      </w:r>
      <w:r w:rsidRPr="00084086">
        <w:rPr>
          <w:lang w:eastAsia="en-US"/>
        </w:rPr>
        <w:t xml:space="preserve"> des</w:t>
      </w:r>
      <w:r w:rsidR="00B74802">
        <w:rPr>
          <w:lang w:eastAsia="en-US"/>
        </w:rPr>
        <w:t xml:space="preserve"> </w:t>
      </w:r>
      <w:r w:rsidRPr="00084086">
        <w:rPr>
          <w:lang w:eastAsia="en-US"/>
        </w:rPr>
        <w:t>Bürgerkrieges in dem Land Ehecatlan an der Südküste Erainns. Sie</w:t>
      </w:r>
      <w:r w:rsidR="00B74802">
        <w:rPr>
          <w:lang w:eastAsia="en-US"/>
        </w:rPr>
        <w:t xml:space="preserve"> </w:t>
      </w:r>
      <w:r w:rsidRPr="00084086">
        <w:rPr>
          <w:lang w:eastAsia="en-US"/>
        </w:rPr>
        <w:t>haben die Kultur ihrer Ahnen weitgehend bewahrt. Ihre gesellschaftliche</w:t>
      </w:r>
      <w:r w:rsidR="00B74802">
        <w:rPr>
          <w:lang w:eastAsia="en-US"/>
        </w:rPr>
        <w:t xml:space="preserve"> </w:t>
      </w:r>
      <w:r w:rsidRPr="00084086">
        <w:rPr>
          <w:lang w:eastAsia="en-US"/>
        </w:rPr>
        <w:t>Organisation hat wegen der vergleichsweise geringen</w:t>
      </w:r>
      <w:r w:rsidR="00B74802">
        <w:rPr>
          <w:lang w:eastAsia="en-US"/>
        </w:rPr>
        <w:t xml:space="preserve"> </w:t>
      </w:r>
      <w:r w:rsidRPr="00084086">
        <w:rPr>
          <w:lang w:eastAsia="en-US"/>
        </w:rPr>
        <w:t>Zahl nicht denselben Grad wie in der Heimat, und andererseits</w:t>
      </w:r>
      <w:r w:rsidR="00B74802">
        <w:rPr>
          <w:lang w:eastAsia="en-US"/>
        </w:rPr>
        <w:t xml:space="preserve"> </w:t>
      </w:r>
      <w:r w:rsidRPr="00084086">
        <w:rPr>
          <w:lang w:eastAsia="en-US"/>
        </w:rPr>
        <w:t>unterliegen sie nicht den Beschränkungen der Priesterherrschaft.</w:t>
      </w:r>
    </w:p>
    <w:p w14:paraId="02B8F3A4" w14:textId="0C6787C3" w:rsidR="00084086" w:rsidRDefault="00084086" w:rsidP="00084086">
      <w:pPr>
        <w:jc w:val="both"/>
        <w:rPr>
          <w:lang w:eastAsia="en-US"/>
        </w:rPr>
      </w:pPr>
    </w:p>
    <w:p w14:paraId="06362084" w14:textId="4AF0A1B7" w:rsidR="00DC6DD5" w:rsidRDefault="00084086" w:rsidP="00955117">
      <w:pPr>
        <w:jc w:val="both"/>
        <w:rPr>
          <w:lang w:eastAsia="en-US"/>
        </w:rPr>
      </w:pPr>
      <w:r>
        <w:rPr>
          <w:lang w:eastAsia="en-US"/>
        </w:rPr>
        <w:t>[NAH, S. 140 (1995)]</w:t>
      </w:r>
    </w:p>
    <w:p w14:paraId="0C78BD07" w14:textId="0EF87D54" w:rsidR="00FF584C" w:rsidRDefault="00FF584C" w:rsidP="00955117">
      <w:pPr>
        <w:jc w:val="both"/>
        <w:rPr>
          <w:lang w:eastAsia="en-US"/>
        </w:rPr>
      </w:pPr>
    </w:p>
    <w:p w14:paraId="6DECB370" w14:textId="2CACCB2C" w:rsidR="00FF584C" w:rsidRDefault="00FF584C" w:rsidP="00955117">
      <w:pPr>
        <w:jc w:val="both"/>
        <w:rPr>
          <w:lang w:eastAsia="en-US"/>
        </w:rPr>
      </w:pPr>
    </w:p>
    <w:p w14:paraId="25FA0C8B" w14:textId="3926722D" w:rsidR="0049590A" w:rsidRDefault="0049590A" w:rsidP="0049590A">
      <w:pPr>
        <w:pBdr>
          <w:top w:val="single" w:sz="4" w:space="1" w:color="auto"/>
          <w:left w:val="single" w:sz="4" w:space="4" w:color="auto"/>
          <w:bottom w:val="single" w:sz="4" w:space="1" w:color="auto"/>
          <w:right w:val="single" w:sz="4" w:space="4" w:color="auto"/>
        </w:pBdr>
        <w:rPr>
          <w:lang w:eastAsia="en-US"/>
        </w:rPr>
      </w:pPr>
      <w:r w:rsidRPr="0049590A">
        <w:rPr>
          <w:smallCaps/>
          <w:lang w:eastAsia="en-US"/>
        </w:rPr>
        <w:t>Legende</w:t>
      </w:r>
    </w:p>
    <w:p w14:paraId="17DB1602" w14:textId="4AE7FC67" w:rsidR="00DC6DD5" w:rsidRDefault="00DC6DD5" w:rsidP="0049590A">
      <w:pPr>
        <w:pBdr>
          <w:top w:val="single" w:sz="4" w:space="1" w:color="auto"/>
          <w:left w:val="single" w:sz="4" w:space="4" w:color="auto"/>
          <w:bottom w:val="single" w:sz="4" w:space="1" w:color="auto"/>
          <w:right w:val="single" w:sz="4" w:space="4" w:color="auto"/>
        </w:pBdr>
        <w:rPr>
          <w:lang w:eastAsia="en-US"/>
        </w:rPr>
      </w:pPr>
    </w:p>
    <w:p w14:paraId="40CAE5AB" w14:textId="6EDF06EA" w:rsidR="00DC6DD5" w:rsidRDefault="00DC6DD5" w:rsidP="00DC6DD5">
      <w:pPr>
        <w:pBdr>
          <w:top w:val="single" w:sz="4" w:space="1" w:color="auto"/>
          <w:left w:val="single" w:sz="4" w:space="4" w:color="auto"/>
          <w:bottom w:val="single" w:sz="4" w:space="1" w:color="auto"/>
          <w:right w:val="single" w:sz="4" w:space="4" w:color="auto"/>
        </w:pBdr>
        <w:rPr>
          <w:lang w:eastAsia="en-US"/>
        </w:rPr>
      </w:pPr>
      <w:r>
        <w:rPr>
          <w:lang w:eastAsia="en-US"/>
        </w:rPr>
        <w:t>- CUA: Cuanscadan – Tor nach Erainn [Quellenbuch Erainn]; Jürgen Franke, Karl-Georg Müller, Manfred Roth; 20</w:t>
      </w:r>
      <w:r w:rsidR="00084086">
        <w:rPr>
          <w:lang w:eastAsia="en-US"/>
        </w:rPr>
        <w:t>05</w:t>
      </w:r>
    </w:p>
    <w:p w14:paraId="7D194307" w14:textId="11DA5B54" w:rsidR="00843DD9" w:rsidRDefault="00843DD9" w:rsidP="00DC6DD5">
      <w:pPr>
        <w:pBdr>
          <w:top w:val="single" w:sz="4" w:space="1" w:color="auto"/>
          <w:left w:val="single" w:sz="4" w:space="4" w:color="auto"/>
          <w:bottom w:val="single" w:sz="4" w:space="1" w:color="auto"/>
          <w:right w:val="single" w:sz="4" w:space="4" w:color="auto"/>
        </w:pBdr>
        <w:rPr>
          <w:lang w:eastAsia="en-US"/>
        </w:rPr>
      </w:pPr>
      <w:r>
        <w:rPr>
          <w:lang w:eastAsia="en-US"/>
        </w:rPr>
        <w:t>- DDD: DausendDodeDrolle – Das Rollenspielmagazin aus Unterfranken</w:t>
      </w:r>
      <w:r w:rsidR="00FF05C8">
        <w:rPr>
          <w:lang w:eastAsia="en-US"/>
        </w:rPr>
        <w:t>;</w:t>
      </w:r>
      <w:r>
        <w:rPr>
          <w:lang w:eastAsia="en-US"/>
        </w:rPr>
        <w:t xml:space="preserve"> Carsten Grebe (Hrsg.); seit 1993</w:t>
      </w:r>
    </w:p>
    <w:p w14:paraId="6F57BF6D" w14:textId="0AD883D9" w:rsidR="00FF05C8" w:rsidRDefault="00FF05C8" w:rsidP="00DC6DD5">
      <w:pPr>
        <w:pBdr>
          <w:top w:val="single" w:sz="4" w:space="1" w:color="auto"/>
          <w:left w:val="single" w:sz="4" w:space="4" w:color="auto"/>
          <w:bottom w:val="single" w:sz="4" w:space="1" w:color="auto"/>
          <w:right w:val="single" w:sz="4" w:space="4" w:color="auto"/>
        </w:pBdr>
        <w:rPr>
          <w:lang w:eastAsia="en-US"/>
        </w:rPr>
      </w:pPr>
      <w:r>
        <w:rPr>
          <w:lang w:eastAsia="en-US"/>
        </w:rPr>
        <w:t xml:space="preserve">- GB: </w:t>
      </w:r>
      <w:r w:rsidRPr="00FF05C8">
        <w:rPr>
          <w:smallCaps/>
          <w:lang w:eastAsia="en-US"/>
        </w:rPr>
        <w:t>Gildenbrief</w:t>
      </w:r>
      <w:r>
        <w:rPr>
          <w:lang w:eastAsia="en-US"/>
        </w:rPr>
        <w:t xml:space="preserve"> – Das MIDGARD-Magazin; diverse Herausgeber; 1985-2015</w:t>
      </w:r>
    </w:p>
    <w:p w14:paraId="259AE576" w14:textId="41A6829F" w:rsidR="00084086" w:rsidRDefault="00084086" w:rsidP="00DC6DD5">
      <w:pPr>
        <w:pBdr>
          <w:top w:val="single" w:sz="4" w:space="1" w:color="auto"/>
          <w:left w:val="single" w:sz="4" w:space="4" w:color="auto"/>
          <w:bottom w:val="single" w:sz="4" w:space="1" w:color="auto"/>
          <w:right w:val="single" w:sz="4" w:space="4" w:color="auto"/>
        </w:pBdr>
        <w:rPr>
          <w:lang w:eastAsia="en-US"/>
        </w:rPr>
      </w:pPr>
      <w:r>
        <w:rPr>
          <w:lang w:eastAsia="en-US"/>
        </w:rPr>
        <w:t>- NAH: Nahuatlan – Im Land des Mondjaguars [Quellenbuch Nahuatlan]; Alexander Huiskes; 1995</w:t>
      </w:r>
    </w:p>
    <w:p w14:paraId="2A284307" w14:textId="309E90A7" w:rsidR="00DC6DD5" w:rsidRDefault="00DC6DD5" w:rsidP="00DC6DD5">
      <w:pPr>
        <w:pBdr>
          <w:top w:val="single" w:sz="4" w:space="1" w:color="auto"/>
          <w:left w:val="single" w:sz="4" w:space="4" w:color="auto"/>
          <w:bottom w:val="single" w:sz="4" w:space="1" w:color="auto"/>
          <w:right w:val="single" w:sz="4" w:space="4" w:color="auto"/>
        </w:pBdr>
        <w:rPr>
          <w:lang w:eastAsia="en-US"/>
        </w:rPr>
      </w:pPr>
      <w:r>
        <w:rPr>
          <w:lang w:eastAsia="en-US"/>
        </w:rPr>
        <w:lastRenderedPageBreak/>
        <w:t>- WELT: MIDGARD – Die Welt [</w:t>
      </w:r>
      <w:r w:rsidR="00084086">
        <w:rPr>
          <w:lang w:eastAsia="en-US"/>
        </w:rPr>
        <w:t>Weltenband</w:t>
      </w:r>
      <w:r>
        <w:rPr>
          <w:lang w:eastAsia="en-US"/>
        </w:rPr>
        <w:t>]</w:t>
      </w:r>
      <w:r w:rsidR="00084086">
        <w:rPr>
          <w:lang w:eastAsia="en-US"/>
        </w:rPr>
        <w:t>; Jürgen Franke, Thomas Losleben; 2019</w:t>
      </w:r>
    </w:p>
    <w:p w14:paraId="31024DC0" w14:textId="77777777" w:rsidR="00DC6DD5" w:rsidRDefault="00DC6DD5" w:rsidP="0049590A">
      <w:pPr>
        <w:pBdr>
          <w:top w:val="single" w:sz="4" w:space="1" w:color="auto"/>
          <w:left w:val="single" w:sz="4" w:space="4" w:color="auto"/>
          <w:bottom w:val="single" w:sz="4" w:space="1" w:color="auto"/>
          <w:right w:val="single" w:sz="4" w:space="4" w:color="auto"/>
        </w:pBdr>
        <w:rPr>
          <w:lang w:eastAsia="en-US"/>
        </w:rPr>
      </w:pPr>
    </w:p>
    <w:p w14:paraId="04BFEED7" w14:textId="207EFBAB" w:rsidR="0049590A" w:rsidRDefault="0049590A" w:rsidP="0049590A">
      <w:pPr>
        <w:pBdr>
          <w:top w:val="single" w:sz="4" w:space="1" w:color="auto"/>
          <w:left w:val="single" w:sz="4" w:space="4" w:color="auto"/>
          <w:bottom w:val="single" w:sz="4" w:space="1" w:color="auto"/>
          <w:right w:val="single" w:sz="4" w:space="4" w:color="auto"/>
        </w:pBdr>
        <w:rPr>
          <w:lang w:eastAsia="en-US"/>
        </w:rPr>
      </w:pPr>
      <w:r>
        <w:rPr>
          <w:lang w:eastAsia="en-US"/>
        </w:rPr>
        <w:t xml:space="preserve">- </w:t>
      </w:r>
      <w:r w:rsidRPr="0049590A">
        <w:rPr>
          <w:b/>
          <w:bCs/>
          <w:lang w:eastAsia="en-US"/>
        </w:rPr>
        <w:t>fett: offizielle Verlagsvorgaben</w:t>
      </w:r>
      <w:r w:rsidR="00037D14">
        <w:rPr>
          <w:b/>
          <w:bCs/>
          <w:lang w:eastAsia="en-US"/>
        </w:rPr>
        <w:t xml:space="preserve"> (mit [Quellenangabe])</w:t>
      </w:r>
    </w:p>
    <w:p w14:paraId="523A6660" w14:textId="0A06E188" w:rsidR="0049590A" w:rsidRDefault="0049590A" w:rsidP="0049590A">
      <w:pPr>
        <w:pBdr>
          <w:top w:val="single" w:sz="4" w:space="1" w:color="auto"/>
          <w:left w:val="single" w:sz="4" w:space="4" w:color="auto"/>
          <w:bottom w:val="single" w:sz="4" w:space="1" w:color="auto"/>
          <w:right w:val="single" w:sz="4" w:space="4" w:color="auto"/>
        </w:pBdr>
        <w:rPr>
          <w:lang w:eastAsia="en-US"/>
        </w:rPr>
      </w:pPr>
      <w:r>
        <w:rPr>
          <w:lang w:eastAsia="en-US"/>
        </w:rPr>
        <w:t>- standard: Ausarbeitungen aus halboffiziellen Quellen</w:t>
      </w:r>
      <w:r w:rsidR="00037D14">
        <w:rPr>
          <w:lang w:eastAsia="en-US"/>
        </w:rPr>
        <w:t xml:space="preserve"> (mit Quellenangabe)</w:t>
      </w:r>
    </w:p>
    <w:p w14:paraId="25765A87" w14:textId="5040B3DB" w:rsidR="0049590A" w:rsidRDefault="0049590A" w:rsidP="0049590A">
      <w:pPr>
        <w:pBdr>
          <w:top w:val="single" w:sz="4" w:space="1" w:color="auto"/>
          <w:left w:val="single" w:sz="4" w:space="4" w:color="auto"/>
          <w:bottom w:val="single" w:sz="4" w:space="1" w:color="auto"/>
          <w:right w:val="single" w:sz="4" w:space="4" w:color="auto"/>
        </w:pBdr>
        <w:rPr>
          <w:i/>
          <w:iCs/>
          <w:lang w:eastAsia="en-US"/>
        </w:rPr>
      </w:pPr>
      <w:r>
        <w:rPr>
          <w:lang w:eastAsia="en-US"/>
        </w:rPr>
        <w:t xml:space="preserve">- </w:t>
      </w:r>
      <w:r w:rsidRPr="0049590A">
        <w:rPr>
          <w:i/>
          <w:iCs/>
          <w:lang w:eastAsia="en-US"/>
        </w:rPr>
        <w:t xml:space="preserve">kursiv: </w:t>
      </w:r>
      <w:r w:rsidR="00955117">
        <w:rPr>
          <w:i/>
          <w:iCs/>
          <w:lang w:eastAsia="en-US"/>
        </w:rPr>
        <w:t xml:space="preserve">eigene </w:t>
      </w:r>
      <w:r w:rsidRPr="0049590A">
        <w:rPr>
          <w:i/>
          <w:iCs/>
          <w:lang w:eastAsia="en-US"/>
        </w:rPr>
        <w:t>kampagnenspezifische Elemente</w:t>
      </w:r>
    </w:p>
    <w:p w14:paraId="487BA4DD" w14:textId="6C36933A" w:rsidR="0049590A" w:rsidRDefault="0049590A" w:rsidP="0049590A">
      <w:pPr>
        <w:rPr>
          <w:lang w:eastAsia="en-US"/>
        </w:rPr>
      </w:pPr>
    </w:p>
    <w:p w14:paraId="04BB0445" w14:textId="159F89A2" w:rsidR="00E05AFA" w:rsidRDefault="00E05AFA" w:rsidP="0049590A">
      <w:pPr>
        <w:rPr>
          <w:lang w:eastAsia="en-US"/>
        </w:rPr>
      </w:pPr>
    </w:p>
    <w:p w14:paraId="246FD908" w14:textId="7D67D669" w:rsidR="00E05AFA" w:rsidRDefault="00E05AFA" w:rsidP="00E05AFA">
      <w:pPr>
        <w:pStyle w:val="berschrift2"/>
      </w:pPr>
      <w:r>
        <w:t>Topographie</w:t>
      </w:r>
    </w:p>
    <w:p w14:paraId="15D6AA54" w14:textId="13996EF6" w:rsidR="00E05AFA" w:rsidRDefault="00E05AFA" w:rsidP="0049590A">
      <w:pPr>
        <w:rPr>
          <w:lang w:eastAsia="en-US"/>
        </w:rPr>
      </w:pPr>
    </w:p>
    <w:p w14:paraId="00428DBE" w14:textId="509CF335" w:rsidR="00E05AFA" w:rsidRPr="00E05AFA" w:rsidRDefault="00E05AFA" w:rsidP="00E05AFA">
      <w:pPr>
        <w:pBdr>
          <w:top w:val="single" w:sz="4" w:space="1" w:color="auto"/>
          <w:left w:val="single" w:sz="4" w:space="4" w:color="auto"/>
          <w:bottom w:val="single" w:sz="4" w:space="1" w:color="auto"/>
          <w:right w:val="single" w:sz="4" w:space="4" w:color="auto"/>
        </w:pBdr>
        <w:jc w:val="both"/>
        <w:rPr>
          <w:b/>
          <w:bCs/>
          <w:lang w:eastAsia="en-US"/>
        </w:rPr>
      </w:pPr>
      <w:r w:rsidRPr="00E05AFA">
        <w:rPr>
          <w:b/>
          <w:bCs/>
          <w:lang w:eastAsia="en-US"/>
        </w:rPr>
        <w:t>Fearann Ruadh, das rote Land, trägt seinen Namen nicht wegen der roten Hautfarbe seiner heutigen Bewohner, der huatlantischen Emigranten, sondern wegen des vorherrschenden roten bis gelben Gesteins. Im Landesinnern ist die Landschaft eine vergleichsweise trockene Hochebene, die von der Küste und dem Landesinnern durch niedrige Bergketten getrennt wird. Die Steilküste zum Meer hin besteht in diesem Abschnitt aus schroff aus dem Meer aufragenden Sandstein- und Kalkfelsen und bietet nur kleinen Booten an wenigen Stellen die Möglichkeit zum Landen.</w:t>
      </w:r>
    </w:p>
    <w:p w14:paraId="1C13F26A" w14:textId="302B128B" w:rsidR="00E05AFA" w:rsidRPr="00E05AFA" w:rsidRDefault="00E05AFA" w:rsidP="00E05AFA">
      <w:pPr>
        <w:pBdr>
          <w:top w:val="single" w:sz="4" w:space="1" w:color="auto"/>
          <w:left w:val="single" w:sz="4" w:space="4" w:color="auto"/>
          <w:bottom w:val="single" w:sz="4" w:space="1" w:color="auto"/>
          <w:right w:val="single" w:sz="4" w:space="4" w:color="auto"/>
        </w:pBdr>
        <w:rPr>
          <w:b/>
          <w:bCs/>
          <w:lang w:eastAsia="en-US"/>
        </w:rPr>
      </w:pPr>
    </w:p>
    <w:p w14:paraId="7F73339C" w14:textId="301B34D6" w:rsidR="00E05AFA" w:rsidRPr="00E05AFA" w:rsidRDefault="00E05AFA" w:rsidP="00E05AFA">
      <w:pPr>
        <w:pBdr>
          <w:top w:val="single" w:sz="4" w:space="1" w:color="auto"/>
          <w:left w:val="single" w:sz="4" w:space="4" w:color="auto"/>
          <w:bottom w:val="single" w:sz="4" w:space="1" w:color="auto"/>
          <w:right w:val="single" w:sz="4" w:space="4" w:color="auto"/>
        </w:pBdr>
        <w:rPr>
          <w:b/>
          <w:bCs/>
          <w:lang w:eastAsia="en-US"/>
        </w:rPr>
      </w:pPr>
      <w:r w:rsidRPr="00E05AFA">
        <w:rPr>
          <w:b/>
          <w:bCs/>
          <w:lang w:eastAsia="en-US"/>
        </w:rPr>
        <w:t>[CUA, S. 87]</w:t>
      </w:r>
    </w:p>
    <w:p w14:paraId="0AB9375D" w14:textId="02D9F5DE" w:rsidR="00E05AFA" w:rsidRDefault="00E05AFA" w:rsidP="0049590A">
      <w:pPr>
        <w:rPr>
          <w:lang w:eastAsia="en-US"/>
        </w:rPr>
      </w:pPr>
    </w:p>
    <w:p w14:paraId="7EB9EA5C" w14:textId="56D9AA58" w:rsidR="00896557" w:rsidRPr="00896557" w:rsidRDefault="00896557" w:rsidP="00896557">
      <w:pPr>
        <w:pBdr>
          <w:top w:val="single" w:sz="4" w:space="1" w:color="auto"/>
          <w:left w:val="single" w:sz="4" w:space="4" w:color="auto"/>
          <w:bottom w:val="single" w:sz="4" w:space="1" w:color="auto"/>
          <w:right w:val="single" w:sz="4" w:space="4" w:color="auto"/>
        </w:pBdr>
        <w:jc w:val="both"/>
        <w:rPr>
          <w:b/>
          <w:bCs/>
          <w:lang w:eastAsia="en-US"/>
        </w:rPr>
      </w:pPr>
      <w:r w:rsidRPr="00896557">
        <w:rPr>
          <w:b/>
          <w:bCs/>
          <w:lang w:eastAsia="en-US"/>
        </w:rPr>
        <w:t>Quihpuc (schwarze Adlerflügel an rotem Sonnenring auf Gold), Zentrum von Ehecatlan, dem Land der Huatlani. das von der Pyramide des Sonnenadlers gekrönt wird. Während der Winterhälfte des Jahres residiert hier der Priesterfürst von Ehecatlan, der Cuauhtli-Ahau. und bewahrt durch seine Anwesenheit sein Volk vor der endgültigen Flucht der Sonne vor den Mächten der Finsternis.</w:t>
      </w:r>
    </w:p>
    <w:p w14:paraId="7768DF70" w14:textId="0D50B3FE" w:rsidR="00896557" w:rsidRPr="00896557" w:rsidRDefault="00896557" w:rsidP="00896557">
      <w:pPr>
        <w:pBdr>
          <w:top w:val="single" w:sz="4" w:space="1" w:color="auto"/>
          <w:left w:val="single" w:sz="4" w:space="4" w:color="auto"/>
          <w:bottom w:val="single" w:sz="4" w:space="1" w:color="auto"/>
          <w:right w:val="single" w:sz="4" w:space="4" w:color="auto"/>
        </w:pBdr>
        <w:jc w:val="both"/>
        <w:rPr>
          <w:b/>
          <w:bCs/>
          <w:lang w:eastAsia="en-US"/>
        </w:rPr>
      </w:pPr>
    </w:p>
    <w:p w14:paraId="6C15C4C1" w14:textId="2D99CB48" w:rsidR="00896557" w:rsidRPr="00896557" w:rsidRDefault="00896557" w:rsidP="00896557">
      <w:pPr>
        <w:pBdr>
          <w:top w:val="single" w:sz="4" w:space="1" w:color="auto"/>
          <w:left w:val="single" w:sz="4" w:space="4" w:color="auto"/>
          <w:bottom w:val="single" w:sz="4" w:space="1" w:color="auto"/>
          <w:right w:val="single" w:sz="4" w:space="4" w:color="auto"/>
        </w:pBdr>
        <w:jc w:val="both"/>
        <w:rPr>
          <w:b/>
          <w:bCs/>
          <w:lang w:eastAsia="en-US"/>
        </w:rPr>
      </w:pPr>
      <w:r w:rsidRPr="00896557">
        <w:rPr>
          <w:b/>
          <w:bCs/>
          <w:lang w:eastAsia="en-US"/>
        </w:rPr>
        <w:t>[CUA, S. 100]</w:t>
      </w:r>
    </w:p>
    <w:p w14:paraId="001863C0" w14:textId="42B76104" w:rsidR="00896557" w:rsidRDefault="00896557" w:rsidP="00896557">
      <w:pPr>
        <w:rPr>
          <w:lang w:eastAsia="en-US"/>
        </w:rPr>
      </w:pPr>
    </w:p>
    <w:p w14:paraId="1011AD00" w14:textId="21587C41" w:rsidR="00896557" w:rsidRPr="00896557" w:rsidRDefault="00896557" w:rsidP="00896557">
      <w:pPr>
        <w:pBdr>
          <w:top w:val="single" w:sz="4" w:space="1" w:color="auto"/>
          <w:left w:val="single" w:sz="4" w:space="4" w:color="auto"/>
          <w:bottom w:val="single" w:sz="4" w:space="1" w:color="auto"/>
          <w:right w:val="single" w:sz="4" w:space="4" w:color="auto"/>
        </w:pBdr>
        <w:jc w:val="both"/>
        <w:rPr>
          <w:b/>
          <w:bCs/>
          <w:lang w:eastAsia="en-US"/>
        </w:rPr>
      </w:pPr>
      <w:r w:rsidRPr="00896557">
        <w:rPr>
          <w:b/>
          <w:bCs/>
          <w:lang w:eastAsia="en-US"/>
        </w:rPr>
        <w:t>Xalpatan (rotes Sonnenrad auf Grün), Festung und Kultstätte der Huatlani gegen die dunklen Mächte der Fornachta Scaith, berühmt durch den ringförmigen, mit</w:t>
      </w:r>
      <w:r w:rsidRPr="00896557">
        <w:rPr>
          <w:b/>
          <w:bCs/>
          <w:i/>
          <w:iCs/>
          <w:lang w:eastAsia="en-US"/>
        </w:rPr>
        <w:t xml:space="preserve"> </w:t>
      </w:r>
      <w:r w:rsidRPr="00896557">
        <w:rPr>
          <w:b/>
          <w:bCs/>
          <w:lang w:eastAsia="en-US"/>
        </w:rPr>
        <w:t>Schlangenreliefs verzierten Wall. Während des Sommers residiert hier der Cuauhtli-Ahau, um Feldzüge gegen die Mächte des Chaos zu organisieren, die sich in der dunklen Jahreszeit in den Randgebieten von Ehecatlan eingenistet haben.</w:t>
      </w:r>
    </w:p>
    <w:p w14:paraId="0FC54C0A" w14:textId="77777777" w:rsidR="00896557" w:rsidRPr="00896557" w:rsidRDefault="00896557" w:rsidP="00896557">
      <w:pPr>
        <w:pBdr>
          <w:top w:val="single" w:sz="4" w:space="1" w:color="auto"/>
          <w:left w:val="single" w:sz="4" w:space="4" w:color="auto"/>
          <w:bottom w:val="single" w:sz="4" w:space="1" w:color="auto"/>
          <w:right w:val="single" w:sz="4" w:space="4" w:color="auto"/>
        </w:pBdr>
        <w:jc w:val="both"/>
        <w:rPr>
          <w:b/>
          <w:bCs/>
          <w:lang w:eastAsia="en-US"/>
        </w:rPr>
      </w:pPr>
    </w:p>
    <w:p w14:paraId="4576618B" w14:textId="14DBEDAA" w:rsidR="00896557" w:rsidRPr="00896557" w:rsidRDefault="00896557" w:rsidP="00896557">
      <w:pPr>
        <w:pBdr>
          <w:top w:val="single" w:sz="4" w:space="1" w:color="auto"/>
          <w:left w:val="single" w:sz="4" w:space="4" w:color="auto"/>
          <w:bottom w:val="single" w:sz="4" w:space="1" w:color="auto"/>
          <w:right w:val="single" w:sz="4" w:space="4" w:color="auto"/>
        </w:pBdr>
        <w:jc w:val="both"/>
        <w:rPr>
          <w:b/>
          <w:bCs/>
          <w:lang w:eastAsia="en-US"/>
        </w:rPr>
      </w:pPr>
      <w:r w:rsidRPr="00896557">
        <w:rPr>
          <w:b/>
          <w:bCs/>
          <w:lang w:eastAsia="en-US"/>
        </w:rPr>
        <w:t>[CUA, S. 102]</w:t>
      </w:r>
    </w:p>
    <w:p w14:paraId="1CF3D5B6" w14:textId="5F1F90F4" w:rsidR="00896557" w:rsidRDefault="00896557" w:rsidP="0049590A">
      <w:pPr>
        <w:rPr>
          <w:lang w:eastAsia="en-US"/>
        </w:rPr>
      </w:pPr>
    </w:p>
    <w:p w14:paraId="5908C87D" w14:textId="35FC17B8" w:rsidR="00166BDF" w:rsidRPr="00166BDF" w:rsidRDefault="00166BDF" w:rsidP="00166BDF">
      <w:pPr>
        <w:pBdr>
          <w:top w:val="single" w:sz="4" w:space="1" w:color="auto"/>
          <w:left w:val="single" w:sz="4" w:space="4" w:color="auto"/>
          <w:bottom w:val="single" w:sz="4" w:space="1" w:color="auto"/>
          <w:right w:val="single" w:sz="4" w:space="4" w:color="auto"/>
        </w:pBdr>
        <w:rPr>
          <w:i/>
          <w:iCs/>
          <w:lang w:eastAsia="en-US"/>
        </w:rPr>
      </w:pPr>
      <w:r w:rsidRPr="00166BDF">
        <w:rPr>
          <w:i/>
          <w:iCs/>
          <w:lang w:eastAsia="en-US"/>
        </w:rPr>
        <w:t>Xalpatan ist inspiriert durch den Fundplatz „Pueblo Bonito“ im Chaco Canyon.</w:t>
      </w:r>
    </w:p>
    <w:p w14:paraId="45902001" w14:textId="77777777" w:rsidR="00166BDF" w:rsidRDefault="00166BDF" w:rsidP="0049590A">
      <w:pPr>
        <w:rPr>
          <w:lang w:eastAsia="en-US"/>
        </w:rPr>
      </w:pPr>
    </w:p>
    <w:p w14:paraId="260AD2BD" w14:textId="020F61E6" w:rsidR="00FF05C8" w:rsidRPr="00FF05C8" w:rsidRDefault="00FF05C8" w:rsidP="00FF05C8">
      <w:pPr>
        <w:pBdr>
          <w:top w:val="single" w:sz="4" w:space="1" w:color="auto"/>
          <w:left w:val="single" w:sz="4" w:space="4" w:color="auto"/>
          <w:bottom w:val="single" w:sz="4" w:space="1" w:color="auto"/>
          <w:right w:val="single" w:sz="4" w:space="4" w:color="auto"/>
        </w:pBdr>
        <w:rPr>
          <w:b/>
          <w:bCs/>
          <w:lang w:eastAsia="en-US"/>
        </w:rPr>
      </w:pPr>
      <w:r w:rsidRPr="00FF05C8">
        <w:rPr>
          <w:b/>
          <w:bCs/>
          <w:lang w:eastAsia="en-US"/>
        </w:rPr>
        <w:t>Chiquix</w:t>
      </w:r>
    </w:p>
    <w:p w14:paraId="232B730C" w14:textId="54E95992" w:rsidR="00FF05C8" w:rsidRPr="00FF05C8" w:rsidRDefault="00FF05C8" w:rsidP="00FF05C8">
      <w:pPr>
        <w:pBdr>
          <w:top w:val="single" w:sz="4" w:space="1" w:color="auto"/>
          <w:left w:val="single" w:sz="4" w:space="4" w:color="auto"/>
          <w:bottom w:val="single" w:sz="4" w:space="1" w:color="auto"/>
          <w:right w:val="single" w:sz="4" w:space="4" w:color="auto"/>
        </w:pBdr>
        <w:rPr>
          <w:b/>
          <w:bCs/>
          <w:lang w:eastAsia="en-US"/>
        </w:rPr>
      </w:pPr>
    </w:p>
    <w:p w14:paraId="171E0817" w14:textId="6214D8B3" w:rsidR="00FF05C8" w:rsidRPr="00FF05C8" w:rsidRDefault="00FF05C8" w:rsidP="00FF05C8">
      <w:pPr>
        <w:pBdr>
          <w:top w:val="single" w:sz="4" w:space="1" w:color="auto"/>
          <w:left w:val="single" w:sz="4" w:space="4" w:color="auto"/>
          <w:bottom w:val="single" w:sz="4" w:space="1" w:color="auto"/>
          <w:right w:val="single" w:sz="4" w:space="4" w:color="auto"/>
        </w:pBdr>
        <w:jc w:val="both"/>
        <w:rPr>
          <w:b/>
          <w:bCs/>
          <w:lang w:eastAsia="en-US"/>
        </w:rPr>
      </w:pPr>
      <w:r w:rsidRPr="00FF05C8">
        <w:rPr>
          <w:b/>
          <w:bCs/>
          <w:lang w:eastAsia="en-US"/>
        </w:rPr>
        <w:t>Das Dorf liegt unmittelbar an der Küste und ist detailliert ausgearbeitet. Die Beschreibung enthält diverse Details, die auch allgemein auf Ehecatlan zu beziehen sind.</w:t>
      </w:r>
    </w:p>
    <w:p w14:paraId="30198ADA" w14:textId="5EF09AE5" w:rsidR="00FF05C8" w:rsidRPr="00FF05C8" w:rsidRDefault="00FF05C8" w:rsidP="00FF05C8">
      <w:pPr>
        <w:pBdr>
          <w:top w:val="single" w:sz="4" w:space="1" w:color="auto"/>
          <w:left w:val="single" w:sz="4" w:space="4" w:color="auto"/>
          <w:bottom w:val="single" w:sz="4" w:space="1" w:color="auto"/>
          <w:right w:val="single" w:sz="4" w:space="4" w:color="auto"/>
        </w:pBdr>
        <w:rPr>
          <w:b/>
          <w:bCs/>
          <w:lang w:eastAsia="en-US"/>
        </w:rPr>
      </w:pPr>
    </w:p>
    <w:p w14:paraId="4F732AE4" w14:textId="44423704" w:rsidR="00FF05C8" w:rsidRPr="00FF05C8" w:rsidRDefault="00FF05C8" w:rsidP="00FF05C8">
      <w:pPr>
        <w:pBdr>
          <w:top w:val="single" w:sz="4" w:space="1" w:color="auto"/>
          <w:left w:val="single" w:sz="4" w:space="4" w:color="auto"/>
          <w:bottom w:val="single" w:sz="4" w:space="1" w:color="auto"/>
          <w:right w:val="single" w:sz="4" w:space="4" w:color="auto"/>
        </w:pBdr>
        <w:rPr>
          <w:b/>
          <w:bCs/>
          <w:lang w:eastAsia="en-US"/>
        </w:rPr>
      </w:pPr>
      <w:r w:rsidRPr="00FF05C8">
        <w:rPr>
          <w:b/>
          <w:bCs/>
          <w:lang w:eastAsia="en-US"/>
        </w:rPr>
        <w:t>[GB 37</w:t>
      </w:r>
      <w:r>
        <w:rPr>
          <w:b/>
          <w:bCs/>
          <w:lang w:eastAsia="en-US"/>
        </w:rPr>
        <w:t xml:space="preserve"> (1995)</w:t>
      </w:r>
      <w:r w:rsidRPr="00FF05C8">
        <w:rPr>
          <w:b/>
          <w:bCs/>
          <w:lang w:eastAsia="en-US"/>
        </w:rPr>
        <w:t xml:space="preserve">, S. 20-25 &amp; Abenteuer </w:t>
      </w:r>
      <w:r w:rsidRPr="00FF05C8">
        <w:rPr>
          <w:b/>
          <w:bCs/>
          <w:i/>
          <w:iCs/>
          <w:lang w:eastAsia="en-US"/>
        </w:rPr>
        <w:t>Huracans Heimkehr</w:t>
      </w:r>
      <w:r w:rsidRPr="00FF05C8">
        <w:rPr>
          <w:b/>
          <w:bCs/>
          <w:lang w:eastAsia="en-US"/>
        </w:rPr>
        <w:t xml:space="preserve"> in </w:t>
      </w:r>
      <w:r w:rsidRPr="00FF05C8">
        <w:rPr>
          <w:b/>
          <w:bCs/>
          <w:i/>
          <w:iCs/>
          <w:lang w:eastAsia="en-US"/>
        </w:rPr>
        <w:t>Die Krone der Drachen</w:t>
      </w:r>
      <w:r w:rsidRPr="00FF05C8">
        <w:rPr>
          <w:b/>
          <w:bCs/>
          <w:lang w:eastAsia="en-US"/>
        </w:rPr>
        <w:t>, S. 49-53]</w:t>
      </w:r>
    </w:p>
    <w:p w14:paraId="1CB8FA1C" w14:textId="04E3AE2E" w:rsidR="00FF05C8" w:rsidRDefault="00FF05C8" w:rsidP="0049590A">
      <w:pPr>
        <w:rPr>
          <w:lang w:eastAsia="en-US"/>
        </w:rPr>
      </w:pPr>
    </w:p>
    <w:p w14:paraId="2D9DC246" w14:textId="06F991D2" w:rsidR="001D634B" w:rsidRPr="001D634B" w:rsidRDefault="001D634B" w:rsidP="001D634B">
      <w:pPr>
        <w:pBdr>
          <w:top w:val="single" w:sz="4" w:space="1" w:color="auto"/>
          <w:left w:val="single" w:sz="4" w:space="4" w:color="auto"/>
          <w:bottom w:val="single" w:sz="4" w:space="1" w:color="auto"/>
          <w:right w:val="single" w:sz="4" w:space="4" w:color="auto"/>
        </w:pBdr>
        <w:jc w:val="both"/>
        <w:rPr>
          <w:i/>
          <w:iCs/>
          <w:lang w:eastAsia="en-US"/>
        </w:rPr>
      </w:pPr>
      <w:r w:rsidRPr="001D634B">
        <w:rPr>
          <w:i/>
          <w:iCs/>
          <w:lang w:eastAsia="en-US"/>
        </w:rPr>
        <w:t>Ganz im Westen Ehecatlans habe ich</w:t>
      </w:r>
      <w:r w:rsidR="002A5A7D">
        <w:rPr>
          <w:i/>
          <w:iCs/>
          <w:lang w:eastAsia="en-US"/>
        </w:rPr>
        <w:t xml:space="preserve"> nicht nur</w:t>
      </w:r>
      <w:r w:rsidRPr="001D634B">
        <w:rPr>
          <w:i/>
          <w:iCs/>
          <w:lang w:eastAsia="en-US"/>
        </w:rPr>
        <w:t xml:space="preserve"> das Volk (hier: Volksstamm) der Naichi (DDD 5 (1994), S. 34-45)</w:t>
      </w:r>
      <w:r w:rsidR="002A5A7D">
        <w:rPr>
          <w:i/>
          <w:iCs/>
          <w:lang w:eastAsia="en-US"/>
        </w:rPr>
        <w:t>, sondern auch den Abenteuerschauplatz „Pueblo: Cuauhtlitan“ (GB 22 (1991), S. 19-30)</w:t>
      </w:r>
      <w:r w:rsidRPr="001D634B">
        <w:rPr>
          <w:i/>
          <w:iCs/>
          <w:lang w:eastAsia="en-US"/>
        </w:rPr>
        <w:t xml:space="preserve"> verortet.</w:t>
      </w:r>
    </w:p>
    <w:p w14:paraId="70091BF1" w14:textId="77777777" w:rsidR="001D634B" w:rsidRDefault="001D634B" w:rsidP="0049590A">
      <w:pPr>
        <w:rPr>
          <w:lang w:eastAsia="en-US"/>
        </w:rPr>
      </w:pPr>
    </w:p>
    <w:p w14:paraId="7CF3D5D8" w14:textId="08D077D2" w:rsidR="00B74949" w:rsidRDefault="00B74949" w:rsidP="002F534E">
      <w:pPr>
        <w:pBdr>
          <w:top w:val="single" w:sz="4" w:space="1" w:color="auto"/>
          <w:left w:val="single" w:sz="4" w:space="4" w:color="auto"/>
          <w:bottom w:val="single" w:sz="4" w:space="1" w:color="auto"/>
          <w:right w:val="single" w:sz="4" w:space="4" w:color="auto"/>
        </w:pBdr>
        <w:jc w:val="both"/>
        <w:rPr>
          <w:lang w:eastAsia="en-US"/>
        </w:rPr>
      </w:pPr>
      <w:r>
        <w:rPr>
          <w:lang w:eastAsia="en-US"/>
        </w:rPr>
        <w:lastRenderedPageBreak/>
        <w:t>Cuzmil – Insel von Schlange und Adler</w:t>
      </w:r>
    </w:p>
    <w:p w14:paraId="40916DE2" w14:textId="2565432E" w:rsidR="00B74949" w:rsidRDefault="00B74949" w:rsidP="002F534E">
      <w:pPr>
        <w:pBdr>
          <w:top w:val="single" w:sz="4" w:space="1" w:color="auto"/>
          <w:left w:val="single" w:sz="4" w:space="4" w:color="auto"/>
          <w:bottom w:val="single" w:sz="4" w:space="1" w:color="auto"/>
          <w:right w:val="single" w:sz="4" w:space="4" w:color="auto"/>
        </w:pBdr>
        <w:jc w:val="both"/>
        <w:rPr>
          <w:lang w:eastAsia="en-US"/>
        </w:rPr>
      </w:pPr>
    </w:p>
    <w:p w14:paraId="3ECFCFC4" w14:textId="1D50AE2B" w:rsidR="00B74949" w:rsidRDefault="00B74949" w:rsidP="002F534E">
      <w:pPr>
        <w:pBdr>
          <w:top w:val="single" w:sz="4" w:space="1" w:color="auto"/>
          <w:left w:val="single" w:sz="4" w:space="4" w:color="auto"/>
          <w:bottom w:val="single" w:sz="4" w:space="1" w:color="auto"/>
          <w:right w:val="single" w:sz="4" w:space="4" w:color="auto"/>
        </w:pBdr>
        <w:jc w:val="both"/>
        <w:rPr>
          <w:lang w:eastAsia="en-US"/>
        </w:rPr>
      </w:pPr>
      <w:r>
        <w:rPr>
          <w:lang w:eastAsia="en-US"/>
        </w:rPr>
        <w:t>Der Schauplatz ist nur indirekter Bestandteil Ehecatlans, da die Insel vor der Küste Erainns von den Göttern entrückt wurde und daher nicht ohne Weiteres betreten werden kann. Unter dem Namen „Petén Lakin“ (Insel der Ankunft)</w:t>
      </w:r>
      <w:r w:rsidR="002F534E">
        <w:rPr>
          <w:lang w:eastAsia="en-US"/>
        </w:rPr>
        <w:t xml:space="preserve"> spielt sie eine Rolle in</w:t>
      </w:r>
      <w:r w:rsidR="00886A74">
        <w:rPr>
          <w:lang w:eastAsia="en-US"/>
        </w:rPr>
        <w:t xml:space="preserve"> den</w:t>
      </w:r>
      <w:r w:rsidR="002F534E">
        <w:rPr>
          <w:lang w:eastAsia="en-US"/>
        </w:rPr>
        <w:t xml:space="preserve"> Erzählungen der Ehecatlani als der Ort, an dem die Huatlani nach ihrer Flucht als erstes an Land gingen (S. 6). Nicht mehr bekannt ist, dass es dort zu einem grausigen Verbrechen kam. </w:t>
      </w:r>
      <w:r>
        <w:rPr>
          <w:lang w:eastAsia="en-US"/>
        </w:rPr>
        <w:t xml:space="preserve">Es ist jedoch möglich, dass sich die Insel im Zuge </w:t>
      </w:r>
      <w:r w:rsidR="002F534E">
        <w:rPr>
          <w:lang w:eastAsia="en-US"/>
        </w:rPr>
        <w:t>von Aktionen dort agierender Spielerfiguren wieder aus ihrem Dornröschenschlaf wecken lässt, wobei dann fraglich ist, was zukünftig mit ihr geschehen wird.</w:t>
      </w:r>
    </w:p>
    <w:p w14:paraId="23272FCC" w14:textId="31615F8E" w:rsidR="00F0138E" w:rsidRDefault="00F0138E" w:rsidP="002F534E">
      <w:pPr>
        <w:pBdr>
          <w:top w:val="single" w:sz="4" w:space="1" w:color="auto"/>
          <w:left w:val="single" w:sz="4" w:space="4" w:color="auto"/>
          <w:bottom w:val="single" w:sz="4" w:space="1" w:color="auto"/>
          <w:right w:val="single" w:sz="4" w:space="4" w:color="auto"/>
        </w:pBdr>
        <w:jc w:val="both"/>
        <w:rPr>
          <w:lang w:eastAsia="en-US"/>
        </w:rPr>
      </w:pPr>
    </w:p>
    <w:p w14:paraId="7F9B9822" w14:textId="51AA9383" w:rsidR="00F0138E" w:rsidRDefault="00F0138E" w:rsidP="002F534E">
      <w:pPr>
        <w:pBdr>
          <w:top w:val="single" w:sz="4" w:space="1" w:color="auto"/>
          <w:left w:val="single" w:sz="4" w:space="4" w:color="auto"/>
          <w:bottom w:val="single" w:sz="4" w:space="1" w:color="auto"/>
          <w:right w:val="single" w:sz="4" w:space="4" w:color="auto"/>
        </w:pBdr>
        <w:jc w:val="both"/>
        <w:rPr>
          <w:lang w:eastAsia="en-US"/>
        </w:rPr>
      </w:pPr>
      <w:r>
        <w:rPr>
          <w:lang w:eastAsia="en-US"/>
        </w:rPr>
        <w:t>Folgende Elemente der Insel können anschließend Auswirkungen auf Ehecatlan haben:</w:t>
      </w:r>
    </w:p>
    <w:p w14:paraId="17E9F457" w14:textId="04438B27" w:rsidR="00F0138E" w:rsidRDefault="00014029" w:rsidP="00014029">
      <w:pPr>
        <w:pBdr>
          <w:top w:val="single" w:sz="4" w:space="1" w:color="auto"/>
          <w:left w:val="single" w:sz="4" w:space="4" w:color="auto"/>
          <w:bottom w:val="single" w:sz="4" w:space="1" w:color="auto"/>
          <w:right w:val="single" w:sz="4" w:space="4" w:color="auto"/>
        </w:pBdr>
        <w:jc w:val="both"/>
        <w:rPr>
          <w:lang w:eastAsia="en-US"/>
        </w:rPr>
      </w:pPr>
      <w:r>
        <w:rPr>
          <w:lang w:eastAsia="en-US"/>
        </w:rPr>
        <w:t>- Cultoztochtli (huatlantisches Kaninchen) [S. 9 &amp; S. 25]</w:t>
      </w:r>
    </w:p>
    <w:p w14:paraId="26B04DD4" w14:textId="2E3E17C2" w:rsidR="00014029" w:rsidRDefault="00014029" w:rsidP="00014029">
      <w:pPr>
        <w:pBdr>
          <w:top w:val="single" w:sz="4" w:space="1" w:color="auto"/>
          <w:left w:val="single" w:sz="4" w:space="4" w:color="auto"/>
          <w:bottom w:val="single" w:sz="4" w:space="1" w:color="auto"/>
          <w:right w:val="single" w:sz="4" w:space="4" w:color="auto"/>
        </w:pBdr>
        <w:jc w:val="both"/>
        <w:rPr>
          <w:lang w:eastAsia="en-US"/>
        </w:rPr>
      </w:pPr>
      <w:r>
        <w:rPr>
          <w:lang w:eastAsia="en-US"/>
        </w:rPr>
        <w:t>- die Siedlungsruine Caracol [S. 15-18]</w:t>
      </w:r>
    </w:p>
    <w:p w14:paraId="1F2236FC" w14:textId="37BA463A" w:rsidR="00014029" w:rsidRDefault="00014029" w:rsidP="00014029">
      <w:pPr>
        <w:pBdr>
          <w:top w:val="single" w:sz="4" w:space="1" w:color="auto"/>
          <w:left w:val="single" w:sz="4" w:space="4" w:color="auto"/>
          <w:bottom w:val="single" w:sz="4" w:space="1" w:color="auto"/>
          <w:right w:val="single" w:sz="4" w:space="4" w:color="auto"/>
        </w:pBdr>
        <w:jc w:val="both"/>
        <w:rPr>
          <w:lang w:eastAsia="en-US"/>
        </w:rPr>
      </w:pPr>
      <w:r>
        <w:rPr>
          <w:lang w:eastAsia="en-US"/>
        </w:rPr>
        <w:t>- Götterbotin Ixchel [S. 25ff.]</w:t>
      </w:r>
    </w:p>
    <w:p w14:paraId="0024F3D2" w14:textId="24AA5D1D" w:rsidR="00014029" w:rsidRDefault="00014029" w:rsidP="00014029">
      <w:pPr>
        <w:pBdr>
          <w:top w:val="single" w:sz="4" w:space="1" w:color="auto"/>
          <w:left w:val="single" w:sz="4" w:space="4" w:color="auto"/>
          <w:bottom w:val="single" w:sz="4" w:space="1" w:color="auto"/>
          <w:right w:val="single" w:sz="4" w:space="4" w:color="auto"/>
        </w:pBdr>
        <w:jc w:val="both"/>
        <w:rPr>
          <w:lang w:eastAsia="en-US"/>
        </w:rPr>
      </w:pPr>
    </w:p>
    <w:p w14:paraId="297A6EB9" w14:textId="0FA8AFF0" w:rsidR="00014029" w:rsidRDefault="00014029" w:rsidP="00014029">
      <w:pPr>
        <w:pBdr>
          <w:top w:val="single" w:sz="4" w:space="1" w:color="auto"/>
          <w:left w:val="single" w:sz="4" w:space="4" w:color="auto"/>
          <w:bottom w:val="single" w:sz="4" w:space="1" w:color="auto"/>
          <w:right w:val="single" w:sz="4" w:space="4" w:color="auto"/>
        </w:pBdr>
        <w:jc w:val="both"/>
        <w:rPr>
          <w:lang w:eastAsia="en-US"/>
        </w:rPr>
      </w:pPr>
      <w:r>
        <w:rPr>
          <w:lang w:eastAsia="en-US"/>
        </w:rPr>
        <w:t>Darüber hinaus wird eine Gruppe Caotxil aus Ehecatlan (mit der neuen, finsteren Kunstwesen Chucabraxtl) ausführlich beschrieben, die auch außerhalb von Cuzmil verwendet werden kann [S. 29-32].</w:t>
      </w:r>
    </w:p>
    <w:p w14:paraId="6D13E571" w14:textId="77777777" w:rsidR="00B74949" w:rsidRDefault="00B74949" w:rsidP="002F534E">
      <w:pPr>
        <w:pBdr>
          <w:top w:val="single" w:sz="4" w:space="1" w:color="auto"/>
          <w:left w:val="single" w:sz="4" w:space="4" w:color="auto"/>
          <w:bottom w:val="single" w:sz="4" w:space="1" w:color="auto"/>
          <w:right w:val="single" w:sz="4" w:space="4" w:color="auto"/>
        </w:pBdr>
        <w:jc w:val="both"/>
        <w:rPr>
          <w:lang w:eastAsia="en-US"/>
        </w:rPr>
      </w:pPr>
    </w:p>
    <w:p w14:paraId="4D3A3C61" w14:textId="20392A84" w:rsidR="00B74949" w:rsidRDefault="00B74949" w:rsidP="002F534E">
      <w:pPr>
        <w:pBdr>
          <w:top w:val="single" w:sz="4" w:space="1" w:color="auto"/>
          <w:left w:val="single" w:sz="4" w:space="4" w:color="auto"/>
          <w:bottom w:val="single" w:sz="4" w:space="1" w:color="auto"/>
          <w:right w:val="single" w:sz="4" w:space="4" w:color="auto"/>
        </w:pBdr>
        <w:jc w:val="both"/>
        <w:rPr>
          <w:lang w:eastAsia="en-US"/>
        </w:rPr>
      </w:pPr>
      <w:r>
        <w:rPr>
          <w:lang w:eastAsia="en-US"/>
        </w:rPr>
        <w:t>[DDD 32/33 (2019), S. 4-34]</w:t>
      </w:r>
    </w:p>
    <w:p w14:paraId="5E0CA00F" w14:textId="77777777" w:rsidR="00B74949" w:rsidRDefault="00B74949" w:rsidP="0049590A">
      <w:pPr>
        <w:rPr>
          <w:lang w:eastAsia="en-US"/>
        </w:rPr>
      </w:pPr>
    </w:p>
    <w:p w14:paraId="115127AC" w14:textId="0FBE26A2" w:rsidR="00A75B7B" w:rsidRDefault="00A75B7B" w:rsidP="0049590A">
      <w:pPr>
        <w:rPr>
          <w:lang w:eastAsia="en-US"/>
        </w:rPr>
      </w:pPr>
    </w:p>
    <w:p w14:paraId="0CDCC9C1" w14:textId="4FAAD651" w:rsidR="00A75B7B" w:rsidRPr="00A75B7B" w:rsidRDefault="00A75B7B" w:rsidP="00467592">
      <w:pPr>
        <w:pStyle w:val="berschrift2"/>
      </w:pPr>
      <w:r>
        <w:t>Geschichte</w:t>
      </w:r>
    </w:p>
    <w:p w14:paraId="00EA0518" w14:textId="2CD214E1" w:rsidR="00A75B7B" w:rsidRDefault="00A75B7B" w:rsidP="0049590A">
      <w:pPr>
        <w:rPr>
          <w:lang w:eastAsia="en-US"/>
        </w:rPr>
      </w:pPr>
    </w:p>
    <w:p w14:paraId="42EE2A7F" w14:textId="77777777" w:rsidR="00A75B7B" w:rsidRPr="00A75B7B" w:rsidRDefault="00A75B7B" w:rsidP="00A75B7B">
      <w:pPr>
        <w:pBdr>
          <w:top w:val="single" w:sz="4" w:space="1" w:color="auto"/>
          <w:left w:val="single" w:sz="4" w:space="4" w:color="auto"/>
          <w:bottom w:val="single" w:sz="4" w:space="1" w:color="auto"/>
          <w:right w:val="single" w:sz="4" w:space="4" w:color="auto"/>
        </w:pBdr>
        <w:rPr>
          <w:b/>
          <w:bCs/>
          <w:lang w:eastAsia="en-US"/>
        </w:rPr>
      </w:pPr>
      <w:r w:rsidRPr="00A75B7B">
        <w:rPr>
          <w:b/>
          <w:bCs/>
          <w:lang w:eastAsia="en-US"/>
        </w:rPr>
        <w:t>nach 1825 nL:</w:t>
      </w:r>
    </w:p>
    <w:p w14:paraId="1277C732" w14:textId="2E33BED5" w:rsidR="00A75B7B" w:rsidRPr="00A75B7B" w:rsidRDefault="00A75B7B" w:rsidP="00A75B7B">
      <w:pPr>
        <w:pBdr>
          <w:top w:val="single" w:sz="4" w:space="1" w:color="auto"/>
          <w:left w:val="single" w:sz="4" w:space="4" w:color="auto"/>
          <w:bottom w:val="single" w:sz="4" w:space="1" w:color="auto"/>
          <w:right w:val="single" w:sz="4" w:space="4" w:color="auto"/>
        </w:pBdr>
        <w:rPr>
          <w:b/>
          <w:bCs/>
          <w:lang w:eastAsia="en-US"/>
        </w:rPr>
      </w:pPr>
      <w:r w:rsidRPr="00A75B7B">
        <w:rPr>
          <w:b/>
          <w:bCs/>
          <w:lang w:eastAsia="en-US"/>
        </w:rPr>
        <w:t>Ins Exil geflüchtete Huatlani breiten sich im Hochland der Südküste bis zum Westufer des Runan aus.</w:t>
      </w:r>
    </w:p>
    <w:p w14:paraId="122CCAD9" w14:textId="3E7B62AE" w:rsidR="00A75B7B" w:rsidRPr="00A75B7B" w:rsidRDefault="00A75B7B" w:rsidP="00A75B7B">
      <w:pPr>
        <w:pBdr>
          <w:top w:val="single" w:sz="4" w:space="1" w:color="auto"/>
          <w:left w:val="single" w:sz="4" w:space="4" w:color="auto"/>
          <w:bottom w:val="single" w:sz="4" w:space="1" w:color="auto"/>
          <w:right w:val="single" w:sz="4" w:space="4" w:color="auto"/>
        </w:pBdr>
        <w:rPr>
          <w:b/>
          <w:bCs/>
          <w:lang w:eastAsia="en-US"/>
        </w:rPr>
      </w:pPr>
    </w:p>
    <w:p w14:paraId="1E858A93" w14:textId="24071BFF" w:rsidR="00A75B7B" w:rsidRPr="00A75B7B" w:rsidRDefault="00A75B7B" w:rsidP="00A75B7B">
      <w:pPr>
        <w:pBdr>
          <w:top w:val="single" w:sz="4" w:space="1" w:color="auto"/>
          <w:left w:val="single" w:sz="4" w:space="4" w:color="auto"/>
          <w:bottom w:val="single" w:sz="4" w:space="1" w:color="auto"/>
          <w:right w:val="single" w:sz="4" w:space="4" w:color="auto"/>
        </w:pBdr>
        <w:rPr>
          <w:b/>
          <w:bCs/>
          <w:lang w:eastAsia="en-US"/>
        </w:rPr>
      </w:pPr>
      <w:r w:rsidRPr="00A75B7B">
        <w:rPr>
          <w:b/>
          <w:bCs/>
          <w:lang w:eastAsia="en-US"/>
        </w:rPr>
        <w:t>[CUA, S. 10]</w:t>
      </w:r>
    </w:p>
    <w:p w14:paraId="3C706264" w14:textId="13DEAAA0" w:rsidR="00A75B7B" w:rsidRDefault="00A75B7B" w:rsidP="00A75B7B">
      <w:pPr>
        <w:rPr>
          <w:lang w:eastAsia="en-US"/>
        </w:rPr>
      </w:pPr>
    </w:p>
    <w:p w14:paraId="2A428B84" w14:textId="77777777" w:rsidR="00C44DB3" w:rsidRPr="00C44DB3" w:rsidRDefault="00C44DB3" w:rsidP="00C44DB3">
      <w:pPr>
        <w:pBdr>
          <w:top w:val="single" w:sz="4" w:space="1" w:color="auto"/>
          <w:left w:val="single" w:sz="4" w:space="4" w:color="auto"/>
          <w:bottom w:val="single" w:sz="4" w:space="1" w:color="auto"/>
          <w:right w:val="single" w:sz="4" w:space="4" w:color="auto"/>
        </w:pBdr>
        <w:rPr>
          <w:b/>
          <w:bCs/>
          <w:lang w:eastAsia="en-US"/>
        </w:rPr>
      </w:pPr>
      <w:r w:rsidRPr="00C44DB3">
        <w:rPr>
          <w:b/>
          <w:bCs/>
          <w:lang w:eastAsia="en-US"/>
        </w:rPr>
        <w:t>nach 1825 nL:</w:t>
      </w:r>
    </w:p>
    <w:p w14:paraId="60447345" w14:textId="78DB9A91" w:rsidR="00C44DB3" w:rsidRPr="00C44DB3" w:rsidRDefault="00C44DB3" w:rsidP="00C44DB3">
      <w:pPr>
        <w:pBdr>
          <w:top w:val="single" w:sz="4" w:space="1" w:color="auto"/>
          <w:left w:val="single" w:sz="4" w:space="4" w:color="auto"/>
          <w:bottom w:val="single" w:sz="4" w:space="1" w:color="auto"/>
          <w:right w:val="single" w:sz="4" w:space="4" w:color="auto"/>
        </w:pBdr>
        <w:jc w:val="both"/>
        <w:rPr>
          <w:b/>
          <w:bCs/>
          <w:lang w:eastAsia="en-US"/>
        </w:rPr>
      </w:pPr>
      <w:r w:rsidRPr="00C44DB3">
        <w:rPr>
          <w:b/>
          <w:bCs/>
          <w:lang w:eastAsia="en-US"/>
        </w:rPr>
        <w:t>Ins Exil geflüchtete Huatlani besiedeln das dünn besiedelte Fearann Ruadh; da sie auf ihre kulturelle Eigenständigkeit bedacht sind, leben sie meistens friedlich neben den gleichgesinnten Ffomor. Da ihr Gebiet nur bei Cuanscadan an das von den Erainnern bevölkerte Land grenzt, gibt es wenige Kontakte, aber auch wenige Konflikte.</w:t>
      </w:r>
    </w:p>
    <w:p w14:paraId="6EAF9B95" w14:textId="61F0A833" w:rsidR="00C44DB3" w:rsidRPr="00C44DB3" w:rsidRDefault="00C44DB3" w:rsidP="00C44DB3">
      <w:pPr>
        <w:pBdr>
          <w:top w:val="single" w:sz="4" w:space="1" w:color="auto"/>
          <w:left w:val="single" w:sz="4" w:space="4" w:color="auto"/>
          <w:bottom w:val="single" w:sz="4" w:space="1" w:color="auto"/>
          <w:right w:val="single" w:sz="4" w:space="4" w:color="auto"/>
        </w:pBdr>
        <w:rPr>
          <w:b/>
          <w:bCs/>
          <w:lang w:eastAsia="en-US"/>
        </w:rPr>
      </w:pPr>
    </w:p>
    <w:p w14:paraId="68719D24" w14:textId="090923A5" w:rsidR="00C44DB3" w:rsidRPr="00C44DB3" w:rsidRDefault="00C44DB3" w:rsidP="00C44DB3">
      <w:pPr>
        <w:pBdr>
          <w:top w:val="single" w:sz="4" w:space="1" w:color="auto"/>
          <w:left w:val="single" w:sz="4" w:space="4" w:color="auto"/>
          <w:bottom w:val="single" w:sz="4" w:space="1" w:color="auto"/>
          <w:right w:val="single" w:sz="4" w:space="4" w:color="auto"/>
        </w:pBdr>
        <w:rPr>
          <w:b/>
          <w:bCs/>
          <w:lang w:eastAsia="en-US"/>
        </w:rPr>
      </w:pPr>
      <w:r w:rsidRPr="00C44DB3">
        <w:rPr>
          <w:b/>
          <w:bCs/>
          <w:lang w:eastAsia="en-US"/>
        </w:rPr>
        <w:t>[CUA, S. 96]</w:t>
      </w:r>
    </w:p>
    <w:p w14:paraId="5355236E" w14:textId="34A4E2DE" w:rsidR="00C44DB3" w:rsidRDefault="00C44DB3" w:rsidP="00A75B7B">
      <w:pPr>
        <w:rPr>
          <w:lang w:eastAsia="en-US"/>
        </w:rPr>
      </w:pPr>
    </w:p>
    <w:p w14:paraId="34A02A67" w14:textId="333A7417" w:rsidR="004B4146" w:rsidRDefault="004B4146" w:rsidP="004B4146">
      <w:pPr>
        <w:pBdr>
          <w:top w:val="single" w:sz="4" w:space="1" w:color="auto"/>
          <w:left w:val="single" w:sz="4" w:space="4" w:color="auto"/>
          <w:bottom w:val="single" w:sz="4" w:space="1" w:color="auto"/>
          <w:right w:val="single" w:sz="4" w:space="4" w:color="auto"/>
        </w:pBdr>
        <w:rPr>
          <w:lang w:eastAsia="en-US"/>
        </w:rPr>
      </w:pPr>
      <w:r>
        <w:rPr>
          <w:lang w:eastAsia="en-US"/>
        </w:rPr>
        <w:t>Mitte des 19. Jahrhunderts: Geschichte der Ankunft der Flüchtlinge in Vesternesse auf der Insel Cuzmil</w:t>
      </w:r>
      <w:r w:rsidR="00014029">
        <w:rPr>
          <w:lang w:eastAsia="en-US"/>
        </w:rPr>
        <w:t>.</w:t>
      </w:r>
    </w:p>
    <w:p w14:paraId="42DCA2E8" w14:textId="256279D8" w:rsidR="004B4146" w:rsidRDefault="004B4146" w:rsidP="004B4146">
      <w:pPr>
        <w:pBdr>
          <w:top w:val="single" w:sz="4" w:space="1" w:color="auto"/>
          <w:left w:val="single" w:sz="4" w:space="4" w:color="auto"/>
          <w:bottom w:val="single" w:sz="4" w:space="1" w:color="auto"/>
          <w:right w:val="single" w:sz="4" w:space="4" w:color="auto"/>
        </w:pBdr>
        <w:rPr>
          <w:lang w:eastAsia="en-US"/>
        </w:rPr>
      </w:pPr>
    </w:p>
    <w:p w14:paraId="0BE26C94" w14:textId="775B080C" w:rsidR="004B4146" w:rsidRDefault="004B4146" w:rsidP="004B4146">
      <w:pPr>
        <w:pBdr>
          <w:top w:val="single" w:sz="4" w:space="1" w:color="auto"/>
          <w:left w:val="single" w:sz="4" w:space="4" w:color="auto"/>
          <w:bottom w:val="single" w:sz="4" w:space="1" w:color="auto"/>
          <w:right w:val="single" w:sz="4" w:space="4" w:color="auto"/>
        </w:pBdr>
        <w:rPr>
          <w:lang w:eastAsia="en-US"/>
        </w:rPr>
      </w:pPr>
      <w:r>
        <w:rPr>
          <w:lang w:eastAsia="en-US"/>
        </w:rPr>
        <w:t>[DDD 32/33 (2019), S. 4f.]</w:t>
      </w:r>
    </w:p>
    <w:p w14:paraId="46DCA29E" w14:textId="77777777" w:rsidR="004B4146" w:rsidRDefault="004B4146" w:rsidP="00A75B7B">
      <w:pPr>
        <w:rPr>
          <w:lang w:eastAsia="en-US"/>
        </w:rPr>
      </w:pPr>
    </w:p>
    <w:p w14:paraId="7521785C" w14:textId="4B460FB3" w:rsidR="00037D14" w:rsidRDefault="00037D14" w:rsidP="0049590A">
      <w:pPr>
        <w:rPr>
          <w:lang w:eastAsia="en-US"/>
        </w:rPr>
      </w:pPr>
    </w:p>
    <w:p w14:paraId="59D52B41" w14:textId="10C9F2CE" w:rsidR="009B26D1" w:rsidRDefault="009B26D1" w:rsidP="009B26D1">
      <w:pPr>
        <w:pStyle w:val="berschrift2"/>
      </w:pPr>
      <w:r>
        <w:t>Politik in Ehecatlan</w:t>
      </w:r>
    </w:p>
    <w:p w14:paraId="2E748C1F" w14:textId="3D9270FB" w:rsidR="009B26D1" w:rsidRDefault="009B26D1" w:rsidP="0049590A">
      <w:pPr>
        <w:rPr>
          <w:lang w:eastAsia="en-US"/>
        </w:rPr>
      </w:pPr>
    </w:p>
    <w:p w14:paraId="6E434950" w14:textId="77777777" w:rsidR="009B26D1" w:rsidRPr="009B26D1" w:rsidRDefault="009B26D1" w:rsidP="001F7610">
      <w:pPr>
        <w:pBdr>
          <w:top w:val="single" w:sz="4" w:space="1" w:color="auto"/>
          <w:left w:val="single" w:sz="4" w:space="4" w:color="auto"/>
          <w:bottom w:val="single" w:sz="4" w:space="1" w:color="auto"/>
          <w:right w:val="single" w:sz="4" w:space="4" w:color="auto"/>
        </w:pBdr>
        <w:autoSpaceDE w:val="0"/>
        <w:autoSpaceDN w:val="0"/>
        <w:adjustRightInd w:val="0"/>
        <w:jc w:val="both"/>
        <w:rPr>
          <w:b/>
          <w:bCs/>
          <w:szCs w:val="24"/>
          <w:lang w:eastAsia="en-US"/>
        </w:rPr>
      </w:pPr>
      <w:r w:rsidRPr="009B26D1">
        <w:rPr>
          <w:b/>
          <w:bCs/>
          <w:szCs w:val="24"/>
          <w:lang w:eastAsia="en-US"/>
        </w:rPr>
        <w:t>Die Rückkehr des Königs</w:t>
      </w:r>
    </w:p>
    <w:p w14:paraId="266068A4" w14:textId="77777777" w:rsidR="009B26D1" w:rsidRPr="009B26D1" w:rsidRDefault="009B26D1" w:rsidP="001F7610">
      <w:pPr>
        <w:pBdr>
          <w:top w:val="single" w:sz="4" w:space="1" w:color="auto"/>
          <w:left w:val="single" w:sz="4" w:space="4" w:color="auto"/>
          <w:bottom w:val="single" w:sz="4" w:space="1" w:color="auto"/>
          <w:right w:val="single" w:sz="4" w:space="4" w:color="auto"/>
        </w:pBdr>
        <w:autoSpaceDE w:val="0"/>
        <w:autoSpaceDN w:val="0"/>
        <w:adjustRightInd w:val="0"/>
        <w:jc w:val="both"/>
        <w:rPr>
          <w:b/>
          <w:bCs/>
          <w:szCs w:val="24"/>
          <w:lang w:eastAsia="en-US"/>
        </w:rPr>
      </w:pPr>
    </w:p>
    <w:p w14:paraId="10342B7A" w14:textId="234D1824" w:rsidR="009B26D1" w:rsidRPr="009B26D1" w:rsidRDefault="009B26D1" w:rsidP="001F7610">
      <w:pPr>
        <w:pBdr>
          <w:top w:val="single" w:sz="4" w:space="1" w:color="auto"/>
          <w:left w:val="single" w:sz="4" w:space="4" w:color="auto"/>
          <w:bottom w:val="single" w:sz="4" w:space="1" w:color="auto"/>
          <w:right w:val="single" w:sz="4" w:space="4" w:color="auto"/>
        </w:pBdr>
        <w:autoSpaceDE w:val="0"/>
        <w:autoSpaceDN w:val="0"/>
        <w:adjustRightInd w:val="0"/>
        <w:jc w:val="both"/>
        <w:rPr>
          <w:b/>
          <w:bCs/>
          <w:szCs w:val="24"/>
          <w:lang w:eastAsia="en-US"/>
        </w:rPr>
      </w:pPr>
      <w:r w:rsidRPr="009B26D1">
        <w:rPr>
          <w:b/>
          <w:bCs/>
          <w:szCs w:val="24"/>
          <w:lang w:eastAsia="en-US"/>
        </w:rPr>
        <w:t xml:space="preserve">Im Jahr 2417 nL entkam der vor mehr als 800 Jahren verschwundene letzte nahuatlantische König Cochabracan dem Vergessenen Land. Seither versucht er, die </w:t>
      </w:r>
      <w:r w:rsidRPr="009B26D1">
        <w:rPr>
          <w:b/>
          <w:bCs/>
          <w:szCs w:val="24"/>
          <w:lang w:eastAsia="en-US"/>
        </w:rPr>
        <w:lastRenderedPageBreak/>
        <w:t>Unzufriedenheit vieler Huatlani mit den derzeitigen Machtverhältnissen zu nutzen und seinen Anspruch auf den Thron durchzusetzen – bisher nur mit bescheidenem Erfolg. Unterstützt von den verbliebenen</w:t>
      </w:r>
      <w:r>
        <w:rPr>
          <w:b/>
          <w:bCs/>
          <w:szCs w:val="24"/>
          <w:lang w:eastAsia="en-US"/>
        </w:rPr>
        <w:t xml:space="preserve"> </w:t>
      </w:r>
      <w:r w:rsidRPr="009B26D1">
        <w:rPr>
          <w:b/>
          <w:bCs/>
          <w:szCs w:val="24"/>
          <w:lang w:eastAsia="en-US"/>
        </w:rPr>
        <w:t>Anhängern des Kriegeradels und einer Hundertschaft aus Ehecatlan konnte er sich im Osten des Uacatzam und den Vorbergen festsetzen. Logistische und finanzielle Unterstützung</w:t>
      </w:r>
      <w:r>
        <w:rPr>
          <w:b/>
          <w:bCs/>
          <w:szCs w:val="24"/>
          <w:lang w:eastAsia="en-US"/>
        </w:rPr>
        <w:t xml:space="preserve"> </w:t>
      </w:r>
      <w:r w:rsidRPr="009B26D1">
        <w:rPr>
          <w:b/>
          <w:bCs/>
          <w:szCs w:val="24"/>
          <w:lang w:eastAsia="en-US"/>
        </w:rPr>
        <w:t>erhalten die Rebellen von den Chimaq, die den Blutzoll, den ihr Volk auf den Altären der Iquibani entrichten musste, nicht vergessen haben.</w:t>
      </w:r>
    </w:p>
    <w:p w14:paraId="3C749C38" w14:textId="77777777" w:rsidR="009B26D1" w:rsidRPr="009B26D1" w:rsidRDefault="009B26D1" w:rsidP="001F7610">
      <w:pPr>
        <w:pBdr>
          <w:top w:val="single" w:sz="4" w:space="1" w:color="auto"/>
          <w:left w:val="single" w:sz="4" w:space="4" w:color="auto"/>
          <w:bottom w:val="single" w:sz="4" w:space="1" w:color="auto"/>
          <w:right w:val="single" w:sz="4" w:space="4" w:color="auto"/>
        </w:pBdr>
        <w:autoSpaceDE w:val="0"/>
        <w:autoSpaceDN w:val="0"/>
        <w:adjustRightInd w:val="0"/>
        <w:jc w:val="both"/>
        <w:rPr>
          <w:b/>
          <w:bCs/>
          <w:szCs w:val="24"/>
          <w:lang w:eastAsia="en-US"/>
        </w:rPr>
      </w:pPr>
    </w:p>
    <w:p w14:paraId="0D188EF9" w14:textId="6EC433B5" w:rsidR="009B26D1" w:rsidRPr="009B26D1" w:rsidRDefault="009B26D1" w:rsidP="001F7610">
      <w:pPr>
        <w:pBdr>
          <w:top w:val="single" w:sz="4" w:space="1" w:color="auto"/>
          <w:left w:val="single" w:sz="4" w:space="4" w:color="auto"/>
          <w:bottom w:val="single" w:sz="4" w:space="1" w:color="auto"/>
          <w:right w:val="single" w:sz="4" w:space="4" w:color="auto"/>
        </w:pBdr>
        <w:autoSpaceDE w:val="0"/>
        <w:autoSpaceDN w:val="0"/>
        <w:adjustRightInd w:val="0"/>
        <w:jc w:val="both"/>
        <w:rPr>
          <w:b/>
          <w:bCs/>
          <w:szCs w:val="24"/>
          <w:lang w:eastAsia="en-US"/>
        </w:rPr>
      </w:pPr>
      <w:r w:rsidRPr="009B26D1">
        <w:rPr>
          <w:b/>
          <w:bCs/>
          <w:szCs w:val="24"/>
          <w:lang w:eastAsia="en-US"/>
        </w:rPr>
        <w:t>Cochabracan versorgt seine Kämpfer mit Stahlwaffen aus dem Ausland und wirbt auch Söldner aus aller Herren Länder an. Dabei spielt es eine entscheidende Rolle, dass seine Leute die westlichste Zollinsel unter ihre Kontrolle bringen konnten: Von hier aus ist es über die Vier-Regen-Bucht nur ein kurzer Weg bis ins Rebellengebiet. Bisher haben die Iquibani noch</w:t>
      </w:r>
      <w:r>
        <w:rPr>
          <w:b/>
          <w:bCs/>
          <w:szCs w:val="24"/>
          <w:lang w:eastAsia="en-US"/>
        </w:rPr>
        <w:t xml:space="preserve"> </w:t>
      </w:r>
      <w:r w:rsidRPr="009B26D1">
        <w:rPr>
          <w:b/>
          <w:bCs/>
          <w:szCs w:val="24"/>
          <w:lang w:eastAsia="en-US"/>
        </w:rPr>
        <w:t xml:space="preserve">nicht bemerkt, dass ihnen die Kontrolle über diese entlegene und wenig genutzte </w:t>
      </w:r>
      <w:r>
        <w:rPr>
          <w:b/>
          <w:bCs/>
          <w:szCs w:val="24"/>
          <w:lang w:eastAsia="en-US"/>
        </w:rPr>
        <w:t>H</w:t>
      </w:r>
      <w:r w:rsidRPr="009B26D1">
        <w:rPr>
          <w:b/>
          <w:bCs/>
          <w:szCs w:val="24"/>
          <w:lang w:eastAsia="en-US"/>
        </w:rPr>
        <w:t>andelsstation entglitten ist.</w:t>
      </w:r>
    </w:p>
    <w:p w14:paraId="02319571" w14:textId="77777777" w:rsidR="009B26D1" w:rsidRPr="009B26D1" w:rsidRDefault="009B26D1" w:rsidP="001F7610">
      <w:pPr>
        <w:pBdr>
          <w:top w:val="single" w:sz="4" w:space="1" w:color="auto"/>
          <w:left w:val="single" w:sz="4" w:space="4" w:color="auto"/>
          <w:bottom w:val="single" w:sz="4" w:space="1" w:color="auto"/>
          <w:right w:val="single" w:sz="4" w:space="4" w:color="auto"/>
        </w:pBdr>
        <w:jc w:val="both"/>
        <w:rPr>
          <w:rFonts w:ascii="TimesNewRomanPSMT" w:hAnsi="TimesNewRomanPSMT" w:cs="TimesNewRomanPSMT"/>
          <w:b/>
          <w:bCs/>
          <w:szCs w:val="24"/>
          <w:lang w:eastAsia="en-US"/>
        </w:rPr>
      </w:pPr>
    </w:p>
    <w:p w14:paraId="36051BEF" w14:textId="6DD30B33" w:rsidR="009B26D1" w:rsidRDefault="009B26D1" w:rsidP="001F7610">
      <w:pPr>
        <w:pBdr>
          <w:top w:val="single" w:sz="4" w:space="1" w:color="auto"/>
          <w:left w:val="single" w:sz="4" w:space="4" w:color="auto"/>
          <w:bottom w:val="single" w:sz="4" w:space="1" w:color="auto"/>
          <w:right w:val="single" w:sz="4" w:space="4" w:color="auto"/>
        </w:pBdr>
        <w:jc w:val="both"/>
        <w:rPr>
          <w:lang w:eastAsia="en-US"/>
        </w:rPr>
      </w:pPr>
      <w:r w:rsidRPr="009B26D1">
        <w:rPr>
          <w:rFonts w:ascii="TimesNewRomanPSMT" w:hAnsi="TimesNewRomanPSMT" w:cs="TimesNewRomanPSMT"/>
          <w:b/>
          <w:bCs/>
          <w:szCs w:val="24"/>
          <w:lang w:eastAsia="en-US"/>
        </w:rPr>
        <w:t>[WELT, S. 190]</w:t>
      </w:r>
    </w:p>
    <w:p w14:paraId="087466C5" w14:textId="2C84C64D" w:rsidR="009B26D1" w:rsidRDefault="009B26D1" w:rsidP="0049590A">
      <w:pPr>
        <w:rPr>
          <w:lang w:eastAsia="en-US"/>
        </w:rPr>
      </w:pPr>
    </w:p>
    <w:p w14:paraId="7CB83603" w14:textId="41FCFA37" w:rsidR="009C1BE7" w:rsidRDefault="009C1BE7" w:rsidP="0049590A">
      <w:pPr>
        <w:rPr>
          <w:lang w:eastAsia="en-US"/>
        </w:rPr>
      </w:pPr>
    </w:p>
    <w:p w14:paraId="2117E3D4" w14:textId="08281FCA" w:rsidR="009C1BE7" w:rsidRDefault="009C1BE7" w:rsidP="009C1BE7">
      <w:pPr>
        <w:pStyle w:val="berschrift2"/>
      </w:pPr>
      <w:r>
        <w:t>Kultur</w:t>
      </w:r>
    </w:p>
    <w:p w14:paraId="065831AC" w14:textId="00764A30" w:rsidR="009C1BE7" w:rsidRDefault="009C1BE7" w:rsidP="0049590A">
      <w:pPr>
        <w:rPr>
          <w:lang w:eastAsia="en-US"/>
        </w:rPr>
      </w:pPr>
    </w:p>
    <w:p w14:paraId="5508B77A" w14:textId="25321639" w:rsidR="009C1BE7" w:rsidRPr="009C1BE7" w:rsidRDefault="009C1BE7" w:rsidP="009C1BE7">
      <w:pPr>
        <w:pBdr>
          <w:top w:val="single" w:sz="4" w:space="1" w:color="auto"/>
          <w:left w:val="single" w:sz="4" w:space="4" w:color="auto"/>
          <w:bottom w:val="single" w:sz="4" w:space="1" w:color="auto"/>
          <w:right w:val="single" w:sz="4" w:space="4" w:color="auto"/>
        </w:pBdr>
        <w:jc w:val="both"/>
        <w:rPr>
          <w:b/>
          <w:bCs/>
          <w:lang w:eastAsia="en-US"/>
        </w:rPr>
      </w:pPr>
      <w:r w:rsidRPr="009C1BE7">
        <w:rPr>
          <w:b/>
          <w:bCs/>
          <w:lang w:eastAsia="en-US"/>
        </w:rPr>
        <w:t>In Nahuatlan gab es früher viele Hundearten, von den noch heute bei den Huatlani in Erainn vorkommenden kleinen Nackthunden bis zu den dickfelligen Riesen von Chichitecan.</w:t>
      </w:r>
    </w:p>
    <w:p w14:paraId="52805296" w14:textId="0D8B4F5F" w:rsidR="009C1BE7" w:rsidRPr="009C1BE7" w:rsidRDefault="009C1BE7" w:rsidP="009C1BE7">
      <w:pPr>
        <w:pBdr>
          <w:top w:val="single" w:sz="4" w:space="1" w:color="auto"/>
          <w:left w:val="single" w:sz="4" w:space="4" w:color="auto"/>
          <w:bottom w:val="single" w:sz="4" w:space="1" w:color="auto"/>
          <w:right w:val="single" w:sz="4" w:space="4" w:color="auto"/>
        </w:pBdr>
        <w:rPr>
          <w:b/>
          <w:bCs/>
          <w:lang w:eastAsia="en-US"/>
        </w:rPr>
      </w:pPr>
    </w:p>
    <w:p w14:paraId="34709EA5" w14:textId="47362CF2" w:rsidR="009C1BE7" w:rsidRPr="009C1BE7" w:rsidRDefault="009C1BE7" w:rsidP="009C1BE7">
      <w:pPr>
        <w:pBdr>
          <w:top w:val="single" w:sz="4" w:space="1" w:color="auto"/>
          <w:left w:val="single" w:sz="4" w:space="4" w:color="auto"/>
          <w:bottom w:val="single" w:sz="4" w:space="1" w:color="auto"/>
          <w:right w:val="single" w:sz="4" w:space="4" w:color="auto"/>
        </w:pBdr>
        <w:rPr>
          <w:b/>
          <w:bCs/>
          <w:lang w:eastAsia="en-US"/>
        </w:rPr>
      </w:pPr>
      <w:r w:rsidRPr="009C1BE7">
        <w:rPr>
          <w:b/>
          <w:bCs/>
          <w:lang w:eastAsia="en-US"/>
        </w:rPr>
        <w:t>[NAH, S. 53]</w:t>
      </w:r>
    </w:p>
    <w:p w14:paraId="696ED4FE" w14:textId="77777777" w:rsidR="009C1BE7" w:rsidRDefault="009C1BE7" w:rsidP="0049590A">
      <w:pPr>
        <w:rPr>
          <w:lang w:eastAsia="en-US"/>
        </w:rPr>
      </w:pPr>
    </w:p>
    <w:p w14:paraId="711170D2" w14:textId="4522208D" w:rsidR="00E6695F" w:rsidRDefault="00E6695F" w:rsidP="0049590A">
      <w:pPr>
        <w:rPr>
          <w:lang w:eastAsia="en-US"/>
        </w:rPr>
      </w:pPr>
    </w:p>
    <w:p w14:paraId="4947893A" w14:textId="4F692A86" w:rsidR="00E6695F" w:rsidRDefault="00E6695F" w:rsidP="00E6695F">
      <w:pPr>
        <w:pStyle w:val="berschrift2"/>
      </w:pPr>
      <w:r>
        <w:t>Religion</w:t>
      </w:r>
    </w:p>
    <w:p w14:paraId="1091256F" w14:textId="2B55C321" w:rsidR="00E6695F" w:rsidRDefault="00E6695F" w:rsidP="0049590A">
      <w:pPr>
        <w:rPr>
          <w:lang w:eastAsia="en-US"/>
        </w:rPr>
      </w:pPr>
    </w:p>
    <w:p w14:paraId="142B9E7C" w14:textId="5523F274" w:rsidR="00E6695F" w:rsidRPr="00E6695F" w:rsidRDefault="00E6695F" w:rsidP="00E6695F">
      <w:pPr>
        <w:pBdr>
          <w:top w:val="single" w:sz="4" w:space="1" w:color="auto"/>
          <w:left w:val="single" w:sz="4" w:space="4" w:color="auto"/>
          <w:bottom w:val="single" w:sz="4" w:space="1" w:color="auto"/>
          <w:right w:val="single" w:sz="4" w:space="4" w:color="auto"/>
        </w:pBdr>
        <w:jc w:val="both"/>
        <w:rPr>
          <w:b/>
          <w:bCs/>
          <w:lang w:eastAsia="en-US"/>
        </w:rPr>
      </w:pPr>
      <w:r w:rsidRPr="00E6695F">
        <w:rPr>
          <w:b/>
          <w:bCs/>
          <w:lang w:eastAsia="en-US"/>
        </w:rPr>
        <w:t>Er ist ein Priester aus Ehecatlan, der Kolonie nahuatlantischer Flüchtlinge an der Südküste Erainns. Hier werden Ixtantzutuh, Ahuatl und Tolucan nach althergebrachtem Ritus verehrt. Ihre Priester zählen als normale PF, PT bzw. PW. Iquibalam wird zwar als Gott akzeptiert, aus verständlichen Gründen aber nicht verehrt. Oberhaupt und einziger echter Priester des Nahuahauquih-Kultes in Ehecatlan ist der Cuauhtli-Ahau, der Fürst von Quihpuc; bei den rituellen Handlungen wird er von Priestern der anderen drei Gottheiten unterstützt.</w:t>
      </w:r>
    </w:p>
    <w:p w14:paraId="0785EBAC" w14:textId="4C0BDDBD" w:rsidR="00E6695F" w:rsidRPr="00E6695F" w:rsidRDefault="00E6695F" w:rsidP="00E6695F">
      <w:pPr>
        <w:pBdr>
          <w:top w:val="single" w:sz="4" w:space="1" w:color="auto"/>
          <w:left w:val="single" w:sz="4" w:space="4" w:color="auto"/>
          <w:bottom w:val="single" w:sz="4" w:space="1" w:color="auto"/>
          <w:right w:val="single" w:sz="4" w:space="4" w:color="auto"/>
        </w:pBdr>
        <w:rPr>
          <w:b/>
          <w:bCs/>
          <w:lang w:eastAsia="en-US"/>
        </w:rPr>
      </w:pPr>
    </w:p>
    <w:p w14:paraId="7E467A84" w14:textId="094CA324" w:rsidR="00E6695F" w:rsidRPr="00E6695F" w:rsidRDefault="00E6695F" w:rsidP="00E6695F">
      <w:pPr>
        <w:pBdr>
          <w:top w:val="single" w:sz="4" w:space="1" w:color="auto"/>
          <w:left w:val="single" w:sz="4" w:space="4" w:color="auto"/>
          <w:bottom w:val="single" w:sz="4" w:space="1" w:color="auto"/>
          <w:right w:val="single" w:sz="4" w:space="4" w:color="auto"/>
        </w:pBdr>
        <w:rPr>
          <w:b/>
          <w:bCs/>
          <w:lang w:eastAsia="en-US"/>
        </w:rPr>
      </w:pPr>
      <w:r w:rsidRPr="00E6695F">
        <w:rPr>
          <w:b/>
          <w:bCs/>
          <w:lang w:eastAsia="en-US"/>
        </w:rPr>
        <w:t>[NAH, S. 143]</w:t>
      </w:r>
    </w:p>
    <w:p w14:paraId="4A86BE60" w14:textId="2E315F6C" w:rsidR="00E6695F" w:rsidRDefault="00E6695F" w:rsidP="0049590A">
      <w:pPr>
        <w:rPr>
          <w:lang w:eastAsia="en-US"/>
        </w:rPr>
      </w:pPr>
    </w:p>
    <w:p w14:paraId="37267140" w14:textId="424DA762" w:rsidR="00A32C7B" w:rsidRDefault="00A32C7B" w:rsidP="0049590A">
      <w:pPr>
        <w:rPr>
          <w:lang w:eastAsia="en-US"/>
        </w:rPr>
      </w:pPr>
    </w:p>
    <w:p w14:paraId="381B211C" w14:textId="333105E2" w:rsidR="00A32C7B" w:rsidRDefault="00A32C7B" w:rsidP="00A32C7B">
      <w:pPr>
        <w:pStyle w:val="berschrift2"/>
      </w:pPr>
      <w:r>
        <w:t>Besondere Elemente und Abenteueraufhänger</w:t>
      </w:r>
    </w:p>
    <w:p w14:paraId="7ABB7515" w14:textId="0487997F" w:rsidR="00A32C7B" w:rsidRDefault="00A32C7B" w:rsidP="0049590A">
      <w:pPr>
        <w:rPr>
          <w:lang w:eastAsia="en-US"/>
        </w:rPr>
      </w:pPr>
    </w:p>
    <w:p w14:paraId="61186225" w14:textId="60D3D1A3" w:rsidR="00A32C7B" w:rsidRPr="00A32C7B" w:rsidRDefault="00A32C7B" w:rsidP="00A32C7B">
      <w:pPr>
        <w:pBdr>
          <w:top w:val="single" w:sz="4" w:space="1" w:color="auto"/>
          <w:left w:val="single" w:sz="4" w:space="4" w:color="auto"/>
          <w:bottom w:val="single" w:sz="4" w:space="1" w:color="auto"/>
          <w:right w:val="single" w:sz="4" w:space="4" w:color="auto"/>
        </w:pBdr>
        <w:rPr>
          <w:b/>
          <w:bCs/>
          <w:lang w:eastAsia="en-US"/>
        </w:rPr>
      </w:pPr>
      <w:r w:rsidRPr="00A32C7B">
        <w:rPr>
          <w:b/>
          <w:bCs/>
          <w:lang w:eastAsia="en-US"/>
        </w:rPr>
        <w:t>Das Schwarze Herz der Finsternis</w:t>
      </w:r>
    </w:p>
    <w:p w14:paraId="391E376D" w14:textId="574128F0" w:rsidR="00A32C7B" w:rsidRPr="00A32C7B" w:rsidRDefault="00A32C7B" w:rsidP="00A32C7B">
      <w:pPr>
        <w:pBdr>
          <w:top w:val="single" w:sz="4" w:space="1" w:color="auto"/>
          <w:left w:val="single" w:sz="4" w:space="4" w:color="auto"/>
          <w:bottom w:val="single" w:sz="4" w:space="1" w:color="auto"/>
          <w:right w:val="single" w:sz="4" w:space="4" w:color="auto"/>
        </w:pBdr>
        <w:rPr>
          <w:b/>
          <w:bCs/>
          <w:lang w:eastAsia="en-US"/>
        </w:rPr>
      </w:pPr>
    </w:p>
    <w:p w14:paraId="79CC5EF1" w14:textId="51DA869D" w:rsidR="00A32C7B" w:rsidRPr="00A32C7B" w:rsidRDefault="00A32C7B" w:rsidP="00A32C7B">
      <w:pPr>
        <w:pBdr>
          <w:top w:val="single" w:sz="4" w:space="1" w:color="auto"/>
          <w:left w:val="single" w:sz="4" w:space="4" w:color="auto"/>
          <w:bottom w:val="single" w:sz="4" w:space="1" w:color="auto"/>
          <w:right w:val="single" w:sz="4" w:space="4" w:color="auto"/>
        </w:pBdr>
        <w:jc w:val="both"/>
        <w:rPr>
          <w:b/>
          <w:bCs/>
          <w:lang w:eastAsia="en-US"/>
        </w:rPr>
      </w:pPr>
      <w:r w:rsidRPr="00A32C7B">
        <w:rPr>
          <w:b/>
          <w:bCs/>
          <w:lang w:eastAsia="en-US"/>
        </w:rPr>
        <w:t>Hierbei handelt es sich um ein mächtiges magisches Artefakt, das im Zusammenhang mit dem Fürsten der Herrschaft (BEST4, S. 332) in Verbindung steht und den Aufhänger für das Abenteuer Huracans Heimkehr darstellt.</w:t>
      </w:r>
    </w:p>
    <w:p w14:paraId="00C2851A" w14:textId="4178F23D" w:rsidR="00A32C7B" w:rsidRPr="00A32C7B" w:rsidRDefault="00A32C7B" w:rsidP="00A32C7B">
      <w:pPr>
        <w:pBdr>
          <w:top w:val="single" w:sz="4" w:space="1" w:color="auto"/>
          <w:left w:val="single" w:sz="4" w:space="4" w:color="auto"/>
          <w:bottom w:val="single" w:sz="4" w:space="1" w:color="auto"/>
          <w:right w:val="single" w:sz="4" w:space="4" w:color="auto"/>
        </w:pBdr>
        <w:rPr>
          <w:b/>
          <w:bCs/>
          <w:lang w:eastAsia="en-US"/>
        </w:rPr>
      </w:pPr>
    </w:p>
    <w:p w14:paraId="57F1E60D" w14:textId="6C51E149" w:rsidR="00A32C7B" w:rsidRPr="00A32C7B" w:rsidRDefault="00A32C7B" w:rsidP="00A32C7B">
      <w:pPr>
        <w:pBdr>
          <w:top w:val="single" w:sz="4" w:space="1" w:color="auto"/>
          <w:left w:val="single" w:sz="4" w:space="4" w:color="auto"/>
          <w:bottom w:val="single" w:sz="4" w:space="1" w:color="auto"/>
          <w:right w:val="single" w:sz="4" w:space="4" w:color="auto"/>
        </w:pBdr>
        <w:rPr>
          <w:b/>
          <w:bCs/>
          <w:lang w:eastAsia="en-US"/>
        </w:rPr>
      </w:pPr>
      <w:r w:rsidRPr="00A32C7B">
        <w:rPr>
          <w:b/>
          <w:bCs/>
          <w:lang w:eastAsia="en-US"/>
        </w:rPr>
        <w:t>[</w:t>
      </w:r>
      <w:r w:rsidRPr="00A32C7B">
        <w:rPr>
          <w:b/>
          <w:bCs/>
          <w:i/>
          <w:iCs/>
          <w:lang w:eastAsia="en-US"/>
        </w:rPr>
        <w:t>Die Krone der Drachen</w:t>
      </w:r>
      <w:r w:rsidRPr="00A32C7B">
        <w:rPr>
          <w:b/>
          <w:bCs/>
          <w:lang w:eastAsia="en-US"/>
        </w:rPr>
        <w:t>, S. 43ff.]</w:t>
      </w:r>
    </w:p>
    <w:p w14:paraId="433779EF" w14:textId="1461B755" w:rsidR="00A32C7B" w:rsidRDefault="00A32C7B" w:rsidP="0049590A">
      <w:pPr>
        <w:rPr>
          <w:lang w:eastAsia="en-US"/>
        </w:rPr>
      </w:pPr>
    </w:p>
    <w:p w14:paraId="03C2E55D" w14:textId="08BB28BF" w:rsidR="00166BDF" w:rsidRPr="00166BDF" w:rsidRDefault="00166BDF" w:rsidP="00166BDF">
      <w:pPr>
        <w:pBdr>
          <w:top w:val="single" w:sz="4" w:space="1" w:color="auto"/>
          <w:left w:val="single" w:sz="4" w:space="4" w:color="auto"/>
          <w:bottom w:val="single" w:sz="4" w:space="1" w:color="auto"/>
          <w:right w:val="single" w:sz="4" w:space="4" w:color="auto"/>
        </w:pBdr>
        <w:jc w:val="both"/>
        <w:rPr>
          <w:i/>
          <w:iCs/>
          <w:lang w:eastAsia="en-US"/>
        </w:rPr>
      </w:pPr>
      <w:r w:rsidRPr="00166BDF">
        <w:rPr>
          <w:i/>
          <w:iCs/>
          <w:lang w:eastAsia="en-US"/>
        </w:rPr>
        <w:lastRenderedPageBreak/>
        <w:t>Das Abenteuer „Für eine Handvoll Kakaobohnen“ (GB 51 (2003), S. 17-33) wurde von mir nach Ehecatlan verlegt, da es dort problemlos angesiedelt und gespielt werden kann.</w:t>
      </w:r>
    </w:p>
    <w:p w14:paraId="1B856F13" w14:textId="77777777" w:rsidR="00166BDF" w:rsidRDefault="00166BDF" w:rsidP="0049590A">
      <w:pPr>
        <w:rPr>
          <w:lang w:eastAsia="en-US"/>
        </w:rPr>
      </w:pPr>
    </w:p>
    <w:p w14:paraId="115B1317" w14:textId="797F854A" w:rsidR="00467592" w:rsidRDefault="00467592" w:rsidP="0049590A">
      <w:pPr>
        <w:rPr>
          <w:lang w:eastAsia="en-US"/>
        </w:rPr>
      </w:pPr>
    </w:p>
    <w:p w14:paraId="14C2E253" w14:textId="77777777" w:rsidR="004D3E7A" w:rsidRDefault="004D3E7A" w:rsidP="004D3E7A">
      <w:pPr>
        <w:pStyle w:val="berschrift2"/>
      </w:pPr>
      <w:r>
        <w:t>Bewohner Ehecatlans</w:t>
      </w:r>
    </w:p>
    <w:p w14:paraId="137141D4" w14:textId="77777777" w:rsidR="004D3E7A" w:rsidRDefault="004D3E7A" w:rsidP="004D3E7A">
      <w:pPr>
        <w:rPr>
          <w:lang w:eastAsia="en-US"/>
        </w:rPr>
      </w:pPr>
    </w:p>
    <w:p w14:paraId="05938A60" w14:textId="77777777" w:rsidR="00D93E34" w:rsidRPr="00D55B26" w:rsidRDefault="00D93E34" w:rsidP="00D93E34">
      <w:pPr>
        <w:rPr>
          <w:b/>
          <w:bCs/>
          <w:lang w:eastAsia="en-US"/>
        </w:rPr>
      </w:pPr>
      <w:r>
        <w:rPr>
          <w:b/>
          <w:bCs/>
          <w:lang w:eastAsia="en-US"/>
        </w:rPr>
        <w:t xml:space="preserve">- Cantil Cuiani, Hexe aus Chiquix </w:t>
      </w:r>
      <w:r w:rsidRPr="00D55B26">
        <w:rPr>
          <w:b/>
          <w:bCs/>
          <w:lang w:eastAsia="en-US"/>
        </w:rPr>
        <w:t xml:space="preserve">(Abenteuer </w:t>
      </w:r>
      <w:r w:rsidRPr="00D55B26">
        <w:rPr>
          <w:b/>
          <w:bCs/>
          <w:i/>
          <w:iCs/>
          <w:lang w:eastAsia="en-US"/>
        </w:rPr>
        <w:t>Huracans Heimkehr</w:t>
      </w:r>
      <w:r w:rsidRPr="00D55B26">
        <w:rPr>
          <w:b/>
          <w:bCs/>
          <w:lang w:eastAsia="en-US"/>
        </w:rPr>
        <w:t xml:space="preserve"> in </w:t>
      </w:r>
      <w:r w:rsidRPr="00D55B26">
        <w:rPr>
          <w:b/>
          <w:bCs/>
          <w:i/>
          <w:iCs/>
          <w:lang w:eastAsia="en-US"/>
        </w:rPr>
        <w:t>Die Krone der Drachen</w:t>
      </w:r>
      <w:r w:rsidRPr="00D55B26">
        <w:rPr>
          <w:b/>
          <w:bCs/>
          <w:lang w:eastAsia="en-US"/>
        </w:rPr>
        <w:t>, S. 86)</w:t>
      </w:r>
    </w:p>
    <w:p w14:paraId="7AF713EA" w14:textId="67E45323" w:rsidR="004D3E7A" w:rsidRDefault="004D3E7A" w:rsidP="004D3E7A">
      <w:pPr>
        <w:rPr>
          <w:b/>
          <w:bCs/>
          <w:lang w:eastAsia="en-US"/>
        </w:rPr>
      </w:pPr>
      <w:r w:rsidRPr="00D55B26">
        <w:rPr>
          <w:b/>
          <w:bCs/>
          <w:lang w:eastAsia="en-US"/>
        </w:rPr>
        <w:t xml:space="preserve">- Citlali, Chaospriester des Camasotz (Abenteuer </w:t>
      </w:r>
      <w:r w:rsidRPr="00D55B26">
        <w:rPr>
          <w:b/>
          <w:bCs/>
          <w:i/>
          <w:iCs/>
          <w:lang w:eastAsia="en-US"/>
        </w:rPr>
        <w:t>Huracans Heimkehr</w:t>
      </w:r>
      <w:r w:rsidRPr="00D55B26">
        <w:rPr>
          <w:b/>
          <w:bCs/>
          <w:lang w:eastAsia="en-US"/>
        </w:rPr>
        <w:t xml:space="preserve"> in </w:t>
      </w:r>
      <w:r w:rsidRPr="00D55B26">
        <w:rPr>
          <w:b/>
          <w:bCs/>
          <w:i/>
          <w:iCs/>
          <w:lang w:eastAsia="en-US"/>
        </w:rPr>
        <w:t>Die Krone der Drachen</w:t>
      </w:r>
      <w:r w:rsidRPr="00D55B26">
        <w:rPr>
          <w:b/>
          <w:bCs/>
          <w:lang w:eastAsia="en-US"/>
        </w:rPr>
        <w:t>, S. 86 (Hintergrund: S. 45))</w:t>
      </w:r>
    </w:p>
    <w:p w14:paraId="3D5651C3" w14:textId="5B3796D2" w:rsidR="00201754" w:rsidRDefault="00201754" w:rsidP="004D3E7A">
      <w:pPr>
        <w:rPr>
          <w:b/>
          <w:bCs/>
          <w:lang w:eastAsia="en-US"/>
        </w:rPr>
      </w:pPr>
      <w:r>
        <w:rPr>
          <w:b/>
          <w:bCs/>
          <w:lang w:eastAsia="en-US"/>
        </w:rPr>
        <w:t xml:space="preserve">- Ucuh Canul, Fürst von Chiquix </w:t>
      </w:r>
      <w:r w:rsidRPr="00D55B26">
        <w:rPr>
          <w:b/>
          <w:bCs/>
          <w:lang w:eastAsia="en-US"/>
        </w:rPr>
        <w:t xml:space="preserve">(Abenteuer </w:t>
      </w:r>
      <w:r w:rsidRPr="00D55B26">
        <w:rPr>
          <w:b/>
          <w:bCs/>
          <w:i/>
          <w:iCs/>
          <w:lang w:eastAsia="en-US"/>
        </w:rPr>
        <w:t>Huracans Heimkehr</w:t>
      </w:r>
      <w:r w:rsidRPr="00D55B26">
        <w:rPr>
          <w:b/>
          <w:bCs/>
          <w:lang w:eastAsia="en-US"/>
        </w:rPr>
        <w:t xml:space="preserve"> in </w:t>
      </w:r>
      <w:r w:rsidRPr="00D55B26">
        <w:rPr>
          <w:b/>
          <w:bCs/>
          <w:i/>
          <w:iCs/>
          <w:lang w:eastAsia="en-US"/>
        </w:rPr>
        <w:t>Die Krone der Drachen</w:t>
      </w:r>
      <w:r w:rsidRPr="00D55B26">
        <w:rPr>
          <w:b/>
          <w:bCs/>
          <w:lang w:eastAsia="en-US"/>
        </w:rPr>
        <w:t>, S. 86)</w:t>
      </w:r>
    </w:p>
    <w:p w14:paraId="73C3F729" w14:textId="77777777" w:rsidR="004D3E7A" w:rsidRDefault="004D3E7A" w:rsidP="004D3E7A">
      <w:pPr>
        <w:rPr>
          <w:lang w:eastAsia="en-US"/>
        </w:rPr>
      </w:pPr>
    </w:p>
    <w:p w14:paraId="3FEDC32D" w14:textId="77777777" w:rsidR="004D3E7A" w:rsidRDefault="004D3E7A" w:rsidP="004D3E7A">
      <w:pPr>
        <w:rPr>
          <w:lang w:eastAsia="en-US"/>
        </w:rPr>
      </w:pPr>
    </w:p>
    <w:p w14:paraId="2C29597A" w14:textId="66909D72" w:rsidR="00467592" w:rsidRPr="00467592" w:rsidRDefault="00467592" w:rsidP="00467592">
      <w:pPr>
        <w:pStyle w:val="berschrift2"/>
      </w:pPr>
      <w:r>
        <w:t>Interaktion mit den umliegenden Kulturen</w:t>
      </w:r>
    </w:p>
    <w:p w14:paraId="5E9E49BB" w14:textId="54F5110E" w:rsidR="00467592" w:rsidRDefault="00467592" w:rsidP="0049590A">
      <w:pPr>
        <w:rPr>
          <w:lang w:eastAsia="en-US"/>
        </w:rPr>
      </w:pPr>
    </w:p>
    <w:p w14:paraId="589C1C7A" w14:textId="1E42308F" w:rsidR="00467592" w:rsidRPr="00467592" w:rsidRDefault="00467592" w:rsidP="00467592">
      <w:pPr>
        <w:pBdr>
          <w:top w:val="single" w:sz="4" w:space="1" w:color="auto"/>
          <w:left w:val="single" w:sz="4" w:space="4" w:color="auto"/>
          <w:bottom w:val="single" w:sz="4" w:space="1" w:color="auto"/>
          <w:right w:val="single" w:sz="4" w:space="4" w:color="auto"/>
        </w:pBdr>
        <w:jc w:val="both"/>
        <w:rPr>
          <w:b/>
          <w:bCs/>
          <w:lang w:eastAsia="en-US"/>
        </w:rPr>
      </w:pPr>
      <w:r w:rsidRPr="00467592">
        <w:rPr>
          <w:b/>
          <w:bCs/>
          <w:lang w:eastAsia="en-US"/>
        </w:rPr>
        <w:t>Seit einigen Jahren ist es unter den Bewohnern Cuanscadans nicht unüblich, sich in das Rote</w:t>
      </w:r>
      <w:r>
        <w:rPr>
          <w:b/>
          <w:bCs/>
          <w:lang w:eastAsia="en-US"/>
        </w:rPr>
        <w:t xml:space="preserve"> </w:t>
      </w:r>
      <w:r w:rsidRPr="00467592">
        <w:rPr>
          <w:b/>
          <w:bCs/>
          <w:lang w:eastAsia="en-US"/>
        </w:rPr>
        <w:t>Land zu begeben und sich dort von zauberkundigen Huatlani Tatúnna [Tätowierungen] auftragen zu lassen.</w:t>
      </w:r>
    </w:p>
    <w:p w14:paraId="4F3495DF" w14:textId="2F665C43" w:rsidR="00467592" w:rsidRPr="00467592" w:rsidRDefault="00467592" w:rsidP="00467592">
      <w:pPr>
        <w:pBdr>
          <w:top w:val="single" w:sz="4" w:space="1" w:color="auto"/>
          <w:left w:val="single" w:sz="4" w:space="4" w:color="auto"/>
          <w:bottom w:val="single" w:sz="4" w:space="1" w:color="auto"/>
          <w:right w:val="single" w:sz="4" w:space="4" w:color="auto"/>
        </w:pBdr>
        <w:rPr>
          <w:b/>
          <w:bCs/>
          <w:lang w:eastAsia="en-US"/>
        </w:rPr>
      </w:pPr>
    </w:p>
    <w:p w14:paraId="04EE3E6D" w14:textId="21B0137A" w:rsidR="00467592" w:rsidRDefault="00467592" w:rsidP="00467592">
      <w:pPr>
        <w:pBdr>
          <w:top w:val="single" w:sz="4" w:space="1" w:color="auto"/>
          <w:left w:val="single" w:sz="4" w:space="4" w:color="auto"/>
          <w:bottom w:val="single" w:sz="4" w:space="1" w:color="auto"/>
          <w:right w:val="single" w:sz="4" w:space="4" w:color="auto"/>
        </w:pBdr>
        <w:rPr>
          <w:lang w:eastAsia="en-US"/>
        </w:rPr>
      </w:pPr>
      <w:r w:rsidRPr="00467592">
        <w:rPr>
          <w:b/>
          <w:bCs/>
          <w:lang w:eastAsia="en-US"/>
        </w:rPr>
        <w:t xml:space="preserve">[CUA, S. </w:t>
      </w:r>
      <w:r>
        <w:rPr>
          <w:b/>
          <w:bCs/>
          <w:lang w:eastAsia="en-US"/>
        </w:rPr>
        <w:t>52</w:t>
      </w:r>
      <w:r w:rsidRPr="00467592">
        <w:rPr>
          <w:b/>
          <w:bCs/>
          <w:lang w:eastAsia="en-US"/>
        </w:rPr>
        <w:t>]</w:t>
      </w:r>
    </w:p>
    <w:p w14:paraId="4E278FFC" w14:textId="31EE1D7A" w:rsidR="00467592" w:rsidRDefault="00467592" w:rsidP="0049590A">
      <w:pPr>
        <w:rPr>
          <w:lang w:eastAsia="en-US"/>
        </w:rPr>
      </w:pPr>
    </w:p>
    <w:p w14:paraId="16EDA0D2" w14:textId="204D941F" w:rsidR="00A32C7B" w:rsidRPr="00A872CE" w:rsidRDefault="00A872CE" w:rsidP="00A872CE">
      <w:pPr>
        <w:pBdr>
          <w:top w:val="single" w:sz="4" w:space="1" w:color="auto"/>
          <w:left w:val="single" w:sz="4" w:space="4" w:color="auto"/>
          <w:bottom w:val="single" w:sz="4" w:space="1" w:color="auto"/>
          <w:right w:val="single" w:sz="4" w:space="4" w:color="auto"/>
        </w:pBdr>
        <w:rPr>
          <w:b/>
          <w:bCs/>
          <w:lang w:eastAsia="en-US"/>
        </w:rPr>
      </w:pPr>
      <w:r w:rsidRPr="00A872CE">
        <w:rPr>
          <w:b/>
          <w:bCs/>
          <w:lang w:eastAsia="en-US"/>
        </w:rPr>
        <w:t>Die Ehecatlani stehen im Kontakt mit den Ffomor.</w:t>
      </w:r>
    </w:p>
    <w:p w14:paraId="5B383A55" w14:textId="1722BD40" w:rsidR="00A872CE" w:rsidRPr="00A872CE" w:rsidRDefault="00A872CE" w:rsidP="00A872CE">
      <w:pPr>
        <w:pBdr>
          <w:top w:val="single" w:sz="4" w:space="1" w:color="auto"/>
          <w:left w:val="single" w:sz="4" w:space="4" w:color="auto"/>
          <w:bottom w:val="single" w:sz="4" w:space="1" w:color="auto"/>
          <w:right w:val="single" w:sz="4" w:space="4" w:color="auto"/>
        </w:pBdr>
        <w:rPr>
          <w:b/>
          <w:bCs/>
          <w:lang w:eastAsia="en-US"/>
        </w:rPr>
      </w:pPr>
    </w:p>
    <w:p w14:paraId="2AC30915" w14:textId="64352A1D" w:rsidR="00A872CE" w:rsidRPr="00A872CE" w:rsidRDefault="00A872CE" w:rsidP="00A872CE">
      <w:pPr>
        <w:pBdr>
          <w:top w:val="single" w:sz="4" w:space="1" w:color="auto"/>
          <w:left w:val="single" w:sz="4" w:space="4" w:color="auto"/>
          <w:bottom w:val="single" w:sz="4" w:space="1" w:color="auto"/>
          <w:right w:val="single" w:sz="4" w:space="4" w:color="auto"/>
        </w:pBdr>
        <w:rPr>
          <w:b/>
          <w:bCs/>
          <w:lang w:eastAsia="en-US"/>
        </w:rPr>
      </w:pPr>
      <w:r>
        <w:rPr>
          <w:b/>
          <w:bCs/>
          <w:lang w:eastAsia="en-US"/>
        </w:rPr>
        <w:t>[</w:t>
      </w:r>
      <w:r w:rsidRPr="00A872CE">
        <w:rPr>
          <w:b/>
          <w:bCs/>
          <w:lang w:eastAsia="en-US"/>
        </w:rPr>
        <w:t xml:space="preserve">Abenteuer </w:t>
      </w:r>
      <w:r w:rsidRPr="00A872CE">
        <w:rPr>
          <w:b/>
          <w:bCs/>
          <w:i/>
          <w:iCs/>
          <w:lang w:eastAsia="en-US"/>
        </w:rPr>
        <w:t>Huracans Heimkehr</w:t>
      </w:r>
      <w:r w:rsidRPr="00A872CE">
        <w:rPr>
          <w:b/>
          <w:bCs/>
          <w:lang w:eastAsia="en-US"/>
        </w:rPr>
        <w:t xml:space="preserve"> in </w:t>
      </w:r>
      <w:r w:rsidRPr="00A872CE">
        <w:rPr>
          <w:b/>
          <w:bCs/>
          <w:i/>
          <w:iCs/>
          <w:lang w:eastAsia="en-US"/>
        </w:rPr>
        <w:t>Die Krone der Drachen</w:t>
      </w:r>
      <w:r w:rsidRPr="00A872CE">
        <w:rPr>
          <w:b/>
          <w:bCs/>
          <w:lang w:eastAsia="en-US"/>
        </w:rPr>
        <w:t>, S. 83f.</w:t>
      </w:r>
      <w:r>
        <w:rPr>
          <w:b/>
          <w:bCs/>
          <w:lang w:eastAsia="en-US"/>
        </w:rPr>
        <w:t>]</w:t>
      </w:r>
    </w:p>
    <w:p w14:paraId="5C6F2027" w14:textId="77777777" w:rsidR="00A32C7B" w:rsidRDefault="00A32C7B" w:rsidP="0049590A">
      <w:pPr>
        <w:rPr>
          <w:lang w:eastAsia="en-US"/>
        </w:rPr>
      </w:pPr>
    </w:p>
    <w:p w14:paraId="22D52847" w14:textId="6676E689" w:rsidR="007208E6" w:rsidRDefault="007208E6" w:rsidP="0049590A">
      <w:pPr>
        <w:rPr>
          <w:lang w:eastAsia="en-US"/>
        </w:rPr>
      </w:pPr>
    </w:p>
    <w:p w14:paraId="166DFD74" w14:textId="77DD8936" w:rsidR="00955117" w:rsidRDefault="00037D14" w:rsidP="00037D14">
      <w:pPr>
        <w:pStyle w:val="berschrift2"/>
      </w:pPr>
      <w:r>
        <w:t>Huatlani in Erainn, aber außerhalb Ehecatlans</w:t>
      </w:r>
    </w:p>
    <w:p w14:paraId="1E88F809" w14:textId="77777777" w:rsidR="00037D14" w:rsidRDefault="00037D14" w:rsidP="0050652B">
      <w:pPr>
        <w:rPr>
          <w:lang w:eastAsia="en-US"/>
        </w:rPr>
      </w:pPr>
    </w:p>
    <w:p w14:paraId="7E6B5A8E" w14:textId="36F88DFA" w:rsidR="00955117" w:rsidRPr="00071FA7" w:rsidRDefault="00037D14" w:rsidP="001F7610">
      <w:pPr>
        <w:pBdr>
          <w:top w:val="single" w:sz="4" w:space="1" w:color="auto"/>
          <w:left w:val="single" w:sz="4" w:space="4" w:color="auto"/>
          <w:bottom w:val="single" w:sz="4" w:space="1" w:color="auto"/>
          <w:right w:val="single" w:sz="4" w:space="4" w:color="auto"/>
        </w:pBdr>
        <w:jc w:val="both"/>
        <w:rPr>
          <w:b/>
          <w:bCs/>
          <w:lang w:eastAsia="en-US"/>
        </w:rPr>
      </w:pPr>
      <w:r w:rsidRPr="00037D14">
        <w:rPr>
          <w:b/>
          <w:bCs/>
          <w:lang w:eastAsia="en-US"/>
        </w:rPr>
        <w:t>Am westlichen Ufer des Runan ist der Einfluß des</w:t>
      </w:r>
      <w:r w:rsidRPr="00071FA7">
        <w:rPr>
          <w:b/>
          <w:bCs/>
          <w:lang w:eastAsia="en-US"/>
        </w:rPr>
        <w:t xml:space="preserve"> </w:t>
      </w:r>
      <w:r w:rsidRPr="00037D14">
        <w:rPr>
          <w:b/>
          <w:bCs/>
          <w:lang w:eastAsia="en-US"/>
        </w:rPr>
        <w:t>Fürsten nur auf jene Gebiete begrenzt, die etwa zwei</w:t>
      </w:r>
      <w:r w:rsidR="00291901" w:rsidRPr="00071FA7">
        <w:rPr>
          <w:b/>
          <w:bCs/>
          <w:lang w:eastAsia="en-US"/>
        </w:rPr>
        <w:t xml:space="preserve"> </w:t>
      </w:r>
      <w:r w:rsidRPr="00037D14">
        <w:rPr>
          <w:b/>
          <w:bCs/>
          <w:lang w:eastAsia="en-US"/>
        </w:rPr>
        <w:t xml:space="preserve">Tagesreisen landeinwärts liegen und die Provinz </w:t>
      </w:r>
      <w:r w:rsidR="00291901" w:rsidRPr="00071FA7">
        <w:rPr>
          <w:b/>
          <w:bCs/>
          <w:lang w:eastAsia="en-US"/>
        </w:rPr>
        <w:t>Í</w:t>
      </w:r>
      <w:r w:rsidRPr="00037D14">
        <w:rPr>
          <w:b/>
          <w:bCs/>
          <w:lang w:eastAsia="en-US"/>
        </w:rPr>
        <w:t>asachta</w:t>
      </w:r>
      <w:r w:rsidR="00291901" w:rsidRPr="00071FA7">
        <w:rPr>
          <w:b/>
          <w:bCs/>
          <w:lang w:eastAsia="en-US"/>
        </w:rPr>
        <w:t xml:space="preserve"> </w:t>
      </w:r>
      <w:r w:rsidRPr="00037D14">
        <w:rPr>
          <w:b/>
          <w:bCs/>
          <w:lang w:eastAsia="en-US"/>
        </w:rPr>
        <w:t>bilden. Hier erheben sich die östlichen Ausläufer</w:t>
      </w:r>
      <w:r w:rsidR="00291901" w:rsidRPr="00071FA7">
        <w:rPr>
          <w:b/>
          <w:bCs/>
          <w:lang w:eastAsia="en-US"/>
        </w:rPr>
        <w:t xml:space="preserve"> </w:t>
      </w:r>
      <w:r w:rsidRPr="00037D14">
        <w:rPr>
          <w:b/>
          <w:bCs/>
          <w:lang w:eastAsia="en-US"/>
        </w:rPr>
        <w:t>des Fearann Ruadh, des Roten Landes, die aber</w:t>
      </w:r>
      <w:r w:rsidR="00291901" w:rsidRPr="00071FA7">
        <w:rPr>
          <w:b/>
          <w:bCs/>
          <w:lang w:eastAsia="en-US"/>
        </w:rPr>
        <w:t xml:space="preserve"> </w:t>
      </w:r>
      <w:r w:rsidRPr="00037D14">
        <w:rPr>
          <w:b/>
          <w:bCs/>
          <w:lang w:eastAsia="en-US"/>
        </w:rPr>
        <w:t>in diesem Landstrich entgegen ihrem Namen aus</w:t>
      </w:r>
      <w:r w:rsidR="00291901" w:rsidRPr="00071FA7">
        <w:rPr>
          <w:b/>
          <w:bCs/>
          <w:lang w:eastAsia="en-US"/>
        </w:rPr>
        <w:t xml:space="preserve"> </w:t>
      </w:r>
      <w:r w:rsidRPr="00071FA7">
        <w:rPr>
          <w:b/>
          <w:bCs/>
          <w:lang w:eastAsia="en-US"/>
        </w:rPr>
        <w:t>weichem, weißen Kalkstein bestehen.</w:t>
      </w:r>
      <w:r w:rsidR="00291901" w:rsidRPr="00071FA7">
        <w:rPr>
          <w:b/>
          <w:bCs/>
          <w:lang w:eastAsia="en-US"/>
        </w:rPr>
        <w:t xml:space="preserve"> </w:t>
      </w:r>
      <w:r w:rsidRPr="00071FA7">
        <w:rPr>
          <w:b/>
          <w:bCs/>
          <w:lang w:eastAsia="en-US"/>
        </w:rPr>
        <w:t>Die beiden kleinen Huatlani-Siedlungen Topoxt</w:t>
      </w:r>
      <w:r w:rsidR="00291901" w:rsidRPr="00071FA7">
        <w:rPr>
          <w:b/>
          <w:bCs/>
          <w:lang w:eastAsia="en-US"/>
        </w:rPr>
        <w:t>é</w:t>
      </w:r>
      <w:r w:rsidRPr="00071FA7">
        <w:rPr>
          <w:b/>
          <w:bCs/>
          <w:lang w:eastAsia="en-US"/>
        </w:rPr>
        <w:t xml:space="preserve"> (erainnisch: </w:t>
      </w:r>
      <w:r w:rsidRPr="00037D14">
        <w:rPr>
          <w:b/>
          <w:bCs/>
          <w:lang w:eastAsia="en-US"/>
        </w:rPr>
        <w:t>Lui</w:t>
      </w:r>
      <w:r w:rsidR="00291901" w:rsidRPr="00071FA7">
        <w:rPr>
          <w:b/>
          <w:bCs/>
          <w:lang w:eastAsia="en-US"/>
        </w:rPr>
        <w:t>m</w:t>
      </w:r>
      <w:r w:rsidRPr="00037D14">
        <w:rPr>
          <w:b/>
          <w:bCs/>
          <w:lang w:eastAsia="en-US"/>
        </w:rPr>
        <w:t>neach) und Yaxu</w:t>
      </w:r>
      <w:r w:rsidR="00291901" w:rsidRPr="00071FA7">
        <w:rPr>
          <w:b/>
          <w:bCs/>
          <w:lang w:eastAsia="en-US"/>
        </w:rPr>
        <w:t>ná</w:t>
      </w:r>
      <w:r w:rsidRPr="00037D14">
        <w:rPr>
          <w:b/>
          <w:bCs/>
          <w:lang w:eastAsia="en-US"/>
        </w:rPr>
        <w:t xml:space="preserve"> (erainnisch: Tiobrad) haben</w:t>
      </w:r>
      <w:r w:rsidR="00291901" w:rsidRPr="00071FA7">
        <w:rPr>
          <w:b/>
          <w:bCs/>
          <w:lang w:eastAsia="en-US"/>
        </w:rPr>
        <w:t xml:space="preserve"> </w:t>
      </w:r>
      <w:r w:rsidRPr="00037D14">
        <w:rPr>
          <w:b/>
          <w:bCs/>
          <w:lang w:eastAsia="en-US"/>
        </w:rPr>
        <w:t>sich dem Fürstentum angeschlossen, nachdem</w:t>
      </w:r>
      <w:r w:rsidR="00291901" w:rsidRPr="00071FA7">
        <w:rPr>
          <w:b/>
          <w:bCs/>
          <w:lang w:eastAsia="en-US"/>
        </w:rPr>
        <w:t xml:space="preserve"> </w:t>
      </w:r>
      <w:r w:rsidRPr="00037D14">
        <w:rPr>
          <w:b/>
          <w:bCs/>
          <w:lang w:eastAsia="en-US"/>
        </w:rPr>
        <w:t>sie in früheren Jahrzehnten regelmäßig vom Clann</w:t>
      </w:r>
      <w:r w:rsidR="00291901" w:rsidRPr="00071FA7">
        <w:rPr>
          <w:b/>
          <w:bCs/>
          <w:lang w:eastAsia="en-US"/>
        </w:rPr>
        <w:t xml:space="preserve"> </w:t>
      </w:r>
      <w:r w:rsidRPr="00071FA7">
        <w:rPr>
          <w:b/>
          <w:bCs/>
          <w:lang w:eastAsia="en-US"/>
        </w:rPr>
        <w:t>der Fogachta aus dem Norden heimgesucht wurden.</w:t>
      </w:r>
    </w:p>
    <w:p w14:paraId="0B494424" w14:textId="14C7CD28" w:rsidR="00037D14" w:rsidRDefault="00037D14" w:rsidP="001F7610">
      <w:pPr>
        <w:pBdr>
          <w:top w:val="single" w:sz="4" w:space="1" w:color="auto"/>
          <w:left w:val="single" w:sz="4" w:space="4" w:color="auto"/>
          <w:bottom w:val="single" w:sz="4" w:space="1" w:color="auto"/>
          <w:right w:val="single" w:sz="4" w:space="4" w:color="auto"/>
        </w:pBdr>
        <w:rPr>
          <w:lang w:eastAsia="en-US"/>
        </w:rPr>
      </w:pPr>
    </w:p>
    <w:p w14:paraId="50163439" w14:textId="7BADE56F" w:rsidR="00037D14" w:rsidRPr="00071FA7" w:rsidRDefault="00037D14" w:rsidP="001F7610">
      <w:pPr>
        <w:pBdr>
          <w:top w:val="single" w:sz="4" w:space="1" w:color="auto"/>
          <w:left w:val="single" w:sz="4" w:space="4" w:color="auto"/>
          <w:bottom w:val="single" w:sz="4" w:space="1" w:color="auto"/>
          <w:right w:val="single" w:sz="4" w:space="4" w:color="auto"/>
        </w:pBdr>
        <w:rPr>
          <w:b/>
          <w:bCs/>
          <w:lang w:eastAsia="en-US"/>
        </w:rPr>
      </w:pPr>
      <w:bookmarkStart w:id="0" w:name="_Hlk44533603"/>
      <w:r w:rsidRPr="00071FA7">
        <w:rPr>
          <w:b/>
          <w:bCs/>
          <w:lang w:eastAsia="en-US"/>
        </w:rPr>
        <w:t>[CUA, S. 7]</w:t>
      </w:r>
      <w:bookmarkEnd w:id="0"/>
    </w:p>
    <w:p w14:paraId="314FABFF" w14:textId="4B520EB4" w:rsidR="00037D14" w:rsidRDefault="00037D14" w:rsidP="0050652B">
      <w:pPr>
        <w:rPr>
          <w:lang w:eastAsia="en-US"/>
        </w:rPr>
      </w:pPr>
    </w:p>
    <w:p w14:paraId="067D9B39" w14:textId="3F0B7F45" w:rsidR="005D0584" w:rsidRPr="005D0584" w:rsidRDefault="005D0584" w:rsidP="005D0584">
      <w:pPr>
        <w:pBdr>
          <w:top w:val="single" w:sz="4" w:space="1" w:color="auto"/>
          <w:left w:val="single" w:sz="4" w:space="4" w:color="auto"/>
          <w:bottom w:val="single" w:sz="4" w:space="1" w:color="auto"/>
          <w:right w:val="single" w:sz="4" w:space="4" w:color="auto"/>
        </w:pBdr>
        <w:jc w:val="both"/>
        <w:rPr>
          <w:b/>
          <w:bCs/>
          <w:i/>
          <w:iCs/>
          <w:lang w:eastAsia="en-US"/>
        </w:rPr>
      </w:pPr>
      <w:r w:rsidRPr="005D0584">
        <w:rPr>
          <w:b/>
          <w:bCs/>
          <w:lang w:eastAsia="en-US"/>
        </w:rPr>
        <w:t>Die vorwiegend von Huatlani (VS=36/85</w:t>
      </w:r>
      <w:r w:rsidRPr="005D0584">
        <w:rPr>
          <w:b/>
          <w:bCs/>
          <w:i/>
          <w:iCs/>
          <w:lang w:eastAsia="en-US"/>
        </w:rPr>
        <w:t xml:space="preserve">) </w:t>
      </w:r>
      <w:r w:rsidRPr="005D0584">
        <w:rPr>
          <w:b/>
          <w:bCs/>
          <w:lang w:eastAsia="en-US"/>
        </w:rPr>
        <w:t xml:space="preserve">bewohnte kleine Ansiedlung am Westufer des Runan verfügt über eine eigene, der Stadtwache zugeordnete Abteilung von etwa 20 Mann nahuatlantischer Abstammung, die in einem Wachhaus am Fährsteg residiert. Sie sind auch mit der Überwachung der Reisenden betraut, die Cuanscadan von Westen her erreichen und mit einer der Fähren übersetzen wollen, und die meisten von ihnen sprechen recht gut </w:t>
      </w:r>
      <w:r w:rsidRPr="005D0584">
        <w:rPr>
          <w:b/>
          <w:bCs/>
          <w:i/>
          <w:iCs/>
          <w:lang w:eastAsia="en-US"/>
        </w:rPr>
        <w:t xml:space="preserve">Comentang, </w:t>
      </w:r>
      <w:r w:rsidRPr="005D0584">
        <w:rPr>
          <w:b/>
          <w:bCs/>
          <w:lang w:eastAsia="en-US"/>
        </w:rPr>
        <w:t xml:space="preserve">die beiden Anführer auch </w:t>
      </w:r>
      <w:r w:rsidRPr="005D0584">
        <w:rPr>
          <w:b/>
          <w:bCs/>
          <w:i/>
          <w:iCs/>
          <w:lang w:eastAsia="en-US"/>
        </w:rPr>
        <w:t>Erainnisch.</w:t>
      </w:r>
    </w:p>
    <w:p w14:paraId="2B30906E" w14:textId="77777777" w:rsidR="005D0584" w:rsidRPr="005D0584" w:rsidRDefault="005D0584" w:rsidP="005D0584">
      <w:pPr>
        <w:pBdr>
          <w:top w:val="single" w:sz="4" w:space="1" w:color="auto"/>
          <w:left w:val="single" w:sz="4" w:space="4" w:color="auto"/>
          <w:bottom w:val="single" w:sz="4" w:space="1" w:color="auto"/>
          <w:right w:val="single" w:sz="4" w:space="4" w:color="auto"/>
        </w:pBdr>
        <w:jc w:val="both"/>
        <w:rPr>
          <w:b/>
          <w:bCs/>
          <w:lang w:eastAsia="en-US"/>
        </w:rPr>
      </w:pPr>
    </w:p>
    <w:p w14:paraId="47D6895B" w14:textId="6880C108" w:rsidR="005D0584" w:rsidRPr="005D0584" w:rsidRDefault="005D0584" w:rsidP="005D0584">
      <w:pPr>
        <w:pBdr>
          <w:top w:val="single" w:sz="4" w:space="1" w:color="auto"/>
          <w:left w:val="single" w:sz="4" w:space="4" w:color="auto"/>
          <w:bottom w:val="single" w:sz="4" w:space="1" w:color="auto"/>
          <w:right w:val="single" w:sz="4" w:space="4" w:color="auto"/>
        </w:pBdr>
        <w:jc w:val="both"/>
        <w:rPr>
          <w:b/>
          <w:bCs/>
          <w:lang w:eastAsia="en-US"/>
        </w:rPr>
      </w:pPr>
      <w:r w:rsidRPr="005D0584">
        <w:rPr>
          <w:b/>
          <w:bCs/>
          <w:lang w:eastAsia="en-US"/>
        </w:rPr>
        <w:t xml:space="preserve">Die Wachsoldaten der Huatlani sind in ihren traditionellen Lendenschurz gekleidet, über dem sie wie die Hafenwachen lange, wattierte Jacken tragen, die sie im Stil ihres Volkes mit farbigen Bändern und Federn verzieren. An den unterschiedlich gefärbten Verzierungen läßt sich die Rangordnung ablesen: die Farben Rot und Gelb sind den </w:t>
      </w:r>
      <w:r w:rsidRPr="005D0584">
        <w:rPr>
          <w:b/>
          <w:bCs/>
          <w:lang w:eastAsia="en-US"/>
        </w:rPr>
        <w:lastRenderedPageBreak/>
        <w:t>beiden Anführern vorbehalten. Ausgerüstet sind alle Wachsoldaten mit einem Kurzschwert und meist auch noch mit einem Stoßspeer.</w:t>
      </w:r>
    </w:p>
    <w:p w14:paraId="01756B93" w14:textId="10AC8BB9" w:rsidR="005D0584" w:rsidRPr="005D0584" w:rsidRDefault="005D0584" w:rsidP="005D0584">
      <w:pPr>
        <w:pBdr>
          <w:top w:val="single" w:sz="4" w:space="1" w:color="auto"/>
          <w:left w:val="single" w:sz="4" w:space="4" w:color="auto"/>
          <w:bottom w:val="single" w:sz="4" w:space="1" w:color="auto"/>
          <w:right w:val="single" w:sz="4" w:space="4" w:color="auto"/>
        </w:pBdr>
        <w:jc w:val="both"/>
        <w:rPr>
          <w:b/>
          <w:bCs/>
          <w:lang w:eastAsia="en-US"/>
        </w:rPr>
      </w:pPr>
    </w:p>
    <w:p w14:paraId="738E9078" w14:textId="51981AD5" w:rsidR="005D0584" w:rsidRPr="005D0584" w:rsidRDefault="005D0584" w:rsidP="005D0584">
      <w:pPr>
        <w:pBdr>
          <w:top w:val="single" w:sz="4" w:space="1" w:color="auto"/>
          <w:left w:val="single" w:sz="4" w:space="4" w:color="auto"/>
          <w:bottom w:val="single" w:sz="4" w:space="1" w:color="auto"/>
          <w:right w:val="single" w:sz="4" w:space="4" w:color="auto"/>
        </w:pBdr>
        <w:jc w:val="both"/>
        <w:rPr>
          <w:b/>
          <w:bCs/>
          <w:lang w:eastAsia="en-US"/>
        </w:rPr>
      </w:pPr>
      <w:r w:rsidRPr="005D0584">
        <w:rPr>
          <w:b/>
          <w:bCs/>
          <w:lang w:eastAsia="en-US"/>
        </w:rPr>
        <w:t>huatlant. Wachsoldat: Kr1 - VS=46/85 - 14 LP.</w:t>
      </w:r>
    </w:p>
    <w:p w14:paraId="3F494D85" w14:textId="16FA9F5B" w:rsidR="005D0584" w:rsidRPr="005D0584" w:rsidRDefault="005D0584" w:rsidP="005D0584">
      <w:pPr>
        <w:pBdr>
          <w:top w:val="single" w:sz="4" w:space="1" w:color="auto"/>
          <w:left w:val="single" w:sz="4" w:space="4" w:color="auto"/>
          <w:bottom w:val="single" w:sz="4" w:space="1" w:color="auto"/>
          <w:right w:val="single" w:sz="4" w:space="4" w:color="auto"/>
        </w:pBdr>
        <w:jc w:val="both"/>
        <w:rPr>
          <w:b/>
          <w:bCs/>
          <w:lang w:eastAsia="en-US"/>
        </w:rPr>
      </w:pPr>
      <w:r w:rsidRPr="005D0584">
        <w:rPr>
          <w:b/>
          <w:bCs/>
          <w:lang w:eastAsia="en-US"/>
        </w:rPr>
        <w:t>10 AP - TR - St 80, Gw 50, B24 - Kurzschwert+5</w:t>
      </w:r>
    </w:p>
    <w:p w14:paraId="7A2FBFF4" w14:textId="7DEBB0A3" w:rsidR="005D0584" w:rsidRPr="005D0584" w:rsidRDefault="005D0584" w:rsidP="005D0584">
      <w:pPr>
        <w:pBdr>
          <w:top w:val="single" w:sz="4" w:space="1" w:color="auto"/>
          <w:left w:val="single" w:sz="4" w:space="4" w:color="auto"/>
          <w:bottom w:val="single" w:sz="4" w:space="1" w:color="auto"/>
          <w:right w:val="single" w:sz="4" w:space="4" w:color="auto"/>
        </w:pBdr>
        <w:jc w:val="both"/>
        <w:rPr>
          <w:b/>
          <w:bCs/>
          <w:lang w:eastAsia="en-US"/>
        </w:rPr>
      </w:pPr>
      <w:r w:rsidRPr="005D0584">
        <w:rPr>
          <w:b/>
          <w:bCs/>
          <w:lang w:eastAsia="en-US"/>
        </w:rPr>
        <w:t>(1W6+2), Stoßspeer+5 (1W6+2), Raufen+6</w:t>
      </w:r>
    </w:p>
    <w:p w14:paraId="4678E25A" w14:textId="0E5E07E3" w:rsidR="005D0584" w:rsidRPr="005D0584" w:rsidRDefault="005D0584" w:rsidP="005D0584">
      <w:pPr>
        <w:pBdr>
          <w:top w:val="single" w:sz="4" w:space="1" w:color="auto"/>
          <w:left w:val="single" w:sz="4" w:space="4" w:color="auto"/>
          <w:bottom w:val="single" w:sz="4" w:space="1" w:color="auto"/>
          <w:right w:val="single" w:sz="4" w:space="4" w:color="auto"/>
        </w:pBdr>
        <w:jc w:val="both"/>
        <w:rPr>
          <w:b/>
          <w:bCs/>
          <w:lang w:eastAsia="en-US"/>
        </w:rPr>
      </w:pPr>
      <w:r w:rsidRPr="005D0584">
        <w:rPr>
          <w:b/>
          <w:bCs/>
          <w:lang w:eastAsia="en-US"/>
        </w:rPr>
        <w:t>(1W6-2) - Abwehr+11. Resistenz+10/12/10</w:t>
      </w:r>
    </w:p>
    <w:p w14:paraId="2FCF1361" w14:textId="36273E9D" w:rsidR="005D0584" w:rsidRPr="005D0584" w:rsidRDefault="005D0584" w:rsidP="005D0584">
      <w:pPr>
        <w:pBdr>
          <w:top w:val="single" w:sz="4" w:space="1" w:color="auto"/>
          <w:left w:val="single" w:sz="4" w:space="4" w:color="auto"/>
          <w:bottom w:val="single" w:sz="4" w:space="1" w:color="auto"/>
          <w:right w:val="single" w:sz="4" w:space="4" w:color="auto"/>
        </w:pBdr>
        <w:jc w:val="both"/>
        <w:rPr>
          <w:b/>
          <w:bCs/>
          <w:lang w:eastAsia="en-US"/>
        </w:rPr>
      </w:pPr>
    </w:p>
    <w:p w14:paraId="1A99E6BA" w14:textId="0D4C0659" w:rsidR="005D0584" w:rsidRPr="005D0584" w:rsidRDefault="005D0584" w:rsidP="005D0584">
      <w:pPr>
        <w:pBdr>
          <w:top w:val="single" w:sz="4" w:space="1" w:color="auto"/>
          <w:left w:val="single" w:sz="4" w:space="4" w:color="auto"/>
          <w:bottom w:val="single" w:sz="4" w:space="1" w:color="auto"/>
          <w:right w:val="single" w:sz="4" w:space="4" w:color="auto"/>
        </w:pBdr>
        <w:jc w:val="both"/>
        <w:rPr>
          <w:b/>
          <w:bCs/>
          <w:lang w:eastAsia="en-US"/>
        </w:rPr>
      </w:pPr>
      <w:r w:rsidRPr="005D0584">
        <w:rPr>
          <w:b/>
          <w:bCs/>
          <w:lang w:eastAsia="en-US"/>
        </w:rPr>
        <w:t>[CUA, S. 59f.]</w:t>
      </w:r>
    </w:p>
    <w:p w14:paraId="69151BA0" w14:textId="77777777" w:rsidR="005D0584" w:rsidRDefault="005D0584" w:rsidP="0050652B">
      <w:pPr>
        <w:rPr>
          <w:lang w:eastAsia="en-US"/>
        </w:rPr>
      </w:pPr>
    </w:p>
    <w:p w14:paraId="135958BC" w14:textId="09BF1325" w:rsidR="00071FA7" w:rsidRDefault="00ED30D2" w:rsidP="00ED30D2">
      <w:pPr>
        <w:pBdr>
          <w:top w:val="single" w:sz="4" w:space="1" w:color="auto"/>
          <w:left w:val="single" w:sz="4" w:space="4" w:color="auto"/>
          <w:bottom w:val="single" w:sz="4" w:space="1" w:color="auto"/>
          <w:right w:val="single" w:sz="4" w:space="4" w:color="auto"/>
        </w:pBdr>
        <w:rPr>
          <w:lang w:eastAsia="en-US"/>
        </w:rPr>
      </w:pPr>
      <w:r w:rsidRPr="00B57671">
        <w:rPr>
          <w:smallCaps/>
          <w:lang w:eastAsia="en-US"/>
        </w:rPr>
        <w:t>Liste von Personen</w:t>
      </w:r>
      <w:r>
        <w:rPr>
          <w:lang w:eastAsia="en-US"/>
        </w:rPr>
        <w:t>:</w:t>
      </w:r>
    </w:p>
    <w:p w14:paraId="024E36DB" w14:textId="77777777" w:rsidR="00ED30D2" w:rsidRDefault="00ED30D2" w:rsidP="00ED30D2">
      <w:pPr>
        <w:pBdr>
          <w:top w:val="single" w:sz="4" w:space="1" w:color="auto"/>
          <w:left w:val="single" w:sz="4" w:space="4" w:color="auto"/>
          <w:bottom w:val="single" w:sz="4" w:space="1" w:color="auto"/>
          <w:right w:val="single" w:sz="4" w:space="4" w:color="auto"/>
        </w:pBdr>
        <w:rPr>
          <w:lang w:eastAsia="en-US"/>
        </w:rPr>
      </w:pPr>
    </w:p>
    <w:p w14:paraId="5838F0DB" w14:textId="2397986B" w:rsidR="00ED30D2" w:rsidRPr="00ED30D2" w:rsidRDefault="00ED30D2" w:rsidP="00ED30D2">
      <w:pPr>
        <w:pBdr>
          <w:top w:val="single" w:sz="4" w:space="1" w:color="auto"/>
          <w:left w:val="single" w:sz="4" w:space="4" w:color="auto"/>
          <w:bottom w:val="single" w:sz="4" w:space="1" w:color="auto"/>
          <w:right w:val="single" w:sz="4" w:space="4" w:color="auto"/>
        </w:pBdr>
        <w:rPr>
          <w:b/>
          <w:bCs/>
          <w:lang w:eastAsia="en-US"/>
        </w:rPr>
      </w:pPr>
      <w:r w:rsidRPr="00ED30D2">
        <w:rPr>
          <w:b/>
          <w:bCs/>
          <w:lang w:eastAsia="en-US"/>
        </w:rPr>
        <w:t>- Magfoil Clingar: [CUA, S. 39; mit Erwähnung des „Flecken Tototlan“]</w:t>
      </w:r>
    </w:p>
    <w:p w14:paraId="5D3AEA8F" w14:textId="73753375" w:rsidR="00071FA7" w:rsidRDefault="006A6374" w:rsidP="00ED30D2">
      <w:pPr>
        <w:pBdr>
          <w:top w:val="single" w:sz="4" w:space="1" w:color="auto"/>
          <w:left w:val="single" w:sz="4" w:space="4" w:color="auto"/>
          <w:bottom w:val="single" w:sz="4" w:space="1" w:color="auto"/>
          <w:right w:val="single" w:sz="4" w:space="4" w:color="auto"/>
        </w:pBdr>
        <w:rPr>
          <w:lang w:eastAsia="en-US"/>
        </w:rPr>
      </w:pPr>
      <w:r>
        <w:rPr>
          <w:lang w:eastAsia="en-US"/>
        </w:rPr>
        <w:t xml:space="preserve">- </w:t>
      </w:r>
      <w:r w:rsidRPr="006A6374">
        <w:rPr>
          <w:b/>
          <w:bCs/>
          <w:lang w:eastAsia="en-US"/>
        </w:rPr>
        <w:t>Hochopeca Chichimecatecl: [CUA, S. 55]</w:t>
      </w:r>
    </w:p>
    <w:p w14:paraId="5CE7D66D" w14:textId="613557AD" w:rsidR="00955117" w:rsidRPr="004B3DD3" w:rsidRDefault="004B3DD3" w:rsidP="004B3DD3">
      <w:pPr>
        <w:pBdr>
          <w:top w:val="single" w:sz="4" w:space="1" w:color="auto"/>
          <w:left w:val="single" w:sz="4" w:space="4" w:color="auto"/>
          <w:bottom w:val="single" w:sz="4" w:space="1" w:color="auto"/>
          <w:right w:val="single" w:sz="4" w:space="4" w:color="auto"/>
        </w:pBdr>
        <w:rPr>
          <w:lang w:eastAsia="en-US"/>
        </w:rPr>
      </w:pPr>
      <w:r>
        <w:rPr>
          <w:lang w:eastAsia="en-US"/>
        </w:rPr>
        <w:t xml:space="preserve">- </w:t>
      </w:r>
      <w:r>
        <w:t>Ciua-Nene (</w:t>
      </w:r>
      <w:r w:rsidRPr="004B3DD3">
        <w:t>http://cuanscadan.de/die-schmugglerbande-um-ciua-nene-schauplatz-und-abenteuer/</w:t>
      </w:r>
      <w:r>
        <w:t>)</w:t>
      </w:r>
    </w:p>
    <w:sectPr w:rsidR="00955117" w:rsidRPr="004B3DD3">
      <w:headerReference w:type="default" r:id="rId7"/>
      <w:footerReference w:type="default" r:id="rId8"/>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156C502" w14:textId="77777777" w:rsidR="00C24376" w:rsidRDefault="00C24376" w:rsidP="0049590A">
      <w:r>
        <w:separator/>
      </w:r>
    </w:p>
  </w:endnote>
  <w:endnote w:type="continuationSeparator" w:id="0">
    <w:p w14:paraId="5A6CA3DB" w14:textId="77777777" w:rsidR="00C24376" w:rsidRDefault="00C24376" w:rsidP="0049590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mesNewRomanPSMT">
    <w:altName w:val="Times New Roman"/>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039208523"/>
      <w:docPartObj>
        <w:docPartGallery w:val="Page Numbers (Bottom of Page)"/>
        <w:docPartUnique/>
      </w:docPartObj>
    </w:sdtPr>
    <w:sdtEndPr/>
    <w:sdtContent>
      <w:p w14:paraId="4C28B72E" w14:textId="427814B3" w:rsidR="0049590A" w:rsidRDefault="0049590A">
        <w:pPr>
          <w:pStyle w:val="Fuzeile"/>
          <w:jc w:val="center"/>
        </w:pPr>
        <w:r>
          <w:fldChar w:fldCharType="begin"/>
        </w:r>
        <w:r>
          <w:instrText>PAGE   \* MERGEFORMAT</w:instrText>
        </w:r>
        <w:r>
          <w:fldChar w:fldCharType="separate"/>
        </w:r>
        <w:r>
          <w:t>2</w:t>
        </w:r>
        <w:r>
          <w:fldChar w:fldCharType="end"/>
        </w:r>
      </w:p>
    </w:sdtContent>
  </w:sdt>
  <w:p w14:paraId="69298C7D" w14:textId="77777777" w:rsidR="0049590A" w:rsidRDefault="0049590A">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54003BD" w14:textId="77777777" w:rsidR="00C24376" w:rsidRDefault="00C24376" w:rsidP="0049590A">
      <w:r>
        <w:separator/>
      </w:r>
    </w:p>
  </w:footnote>
  <w:footnote w:type="continuationSeparator" w:id="0">
    <w:p w14:paraId="74867220" w14:textId="77777777" w:rsidR="00C24376" w:rsidRDefault="00C24376" w:rsidP="0049590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6F450EE" w14:textId="35FFF584" w:rsidR="00441B91" w:rsidRDefault="00441B91">
    <w:pPr>
      <w:pStyle w:val="Kopfzeile"/>
    </w:pPr>
    <w:r>
      <w:t>Stand: 04.07.2020</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680040E"/>
    <w:multiLevelType w:val="hybridMultilevel"/>
    <w:tmpl w:val="B0C89BB0"/>
    <w:lvl w:ilvl="0" w:tplc="21BA6344">
      <w:start w:val="19"/>
      <w:numFmt w:val="bullet"/>
      <w:lvlText w:val="-"/>
      <w:lvlJc w:val="left"/>
      <w:pPr>
        <w:ind w:left="720" w:hanging="360"/>
      </w:pPr>
      <w:rPr>
        <w:rFonts w:ascii="Times New Roman" w:eastAsia="Times New Roman" w:hAnsi="Times New Roman"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221A08F7"/>
    <w:multiLevelType w:val="hybridMultilevel"/>
    <w:tmpl w:val="ACDCF72E"/>
    <w:lvl w:ilvl="0" w:tplc="D0D4E130">
      <w:numFmt w:val="bullet"/>
      <w:lvlText w:val="-"/>
      <w:lvlJc w:val="left"/>
      <w:pPr>
        <w:ind w:left="720" w:hanging="360"/>
      </w:pPr>
      <w:rPr>
        <w:rFonts w:ascii="Times New Roman" w:eastAsia="Times New Roman" w:hAnsi="Times New Roman"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31E1348F"/>
    <w:multiLevelType w:val="hybridMultilevel"/>
    <w:tmpl w:val="75E65D7C"/>
    <w:lvl w:ilvl="0" w:tplc="1BE22980">
      <w:numFmt w:val="bullet"/>
      <w:lvlText w:val="-"/>
      <w:lvlJc w:val="left"/>
      <w:pPr>
        <w:ind w:left="720" w:hanging="360"/>
      </w:pPr>
      <w:rPr>
        <w:rFonts w:ascii="Times New Roman" w:eastAsia="Times New Roman" w:hAnsi="Times New Roman"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56C054E1"/>
    <w:multiLevelType w:val="hybridMultilevel"/>
    <w:tmpl w:val="C9764D78"/>
    <w:lvl w:ilvl="0" w:tplc="0776A086">
      <w:numFmt w:val="bullet"/>
      <w:lvlText w:val="-"/>
      <w:lvlJc w:val="left"/>
      <w:pPr>
        <w:ind w:left="720" w:hanging="360"/>
      </w:pPr>
      <w:rPr>
        <w:rFonts w:ascii="Times New Roman" w:eastAsia="Times New Roman" w:hAnsi="Times New Roman"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56C45F86"/>
    <w:multiLevelType w:val="hybridMultilevel"/>
    <w:tmpl w:val="F8AECDFA"/>
    <w:lvl w:ilvl="0" w:tplc="327E54AE">
      <w:numFmt w:val="bullet"/>
      <w:lvlText w:val="-"/>
      <w:lvlJc w:val="left"/>
      <w:pPr>
        <w:ind w:left="720" w:hanging="360"/>
      </w:pPr>
      <w:rPr>
        <w:rFonts w:ascii="Times New Roman" w:eastAsia="Times New Roman" w:hAnsi="Times New Roman"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5FA46ABE"/>
    <w:multiLevelType w:val="hybridMultilevel"/>
    <w:tmpl w:val="63369868"/>
    <w:lvl w:ilvl="0" w:tplc="B64284C8">
      <w:numFmt w:val="bullet"/>
      <w:lvlText w:val="-"/>
      <w:lvlJc w:val="left"/>
      <w:pPr>
        <w:ind w:left="720" w:hanging="360"/>
      </w:pPr>
      <w:rPr>
        <w:rFonts w:ascii="Times New Roman" w:eastAsia="Times New Roman" w:hAnsi="Times New Roman"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6DA76AEB"/>
    <w:multiLevelType w:val="hybridMultilevel"/>
    <w:tmpl w:val="1598F07A"/>
    <w:lvl w:ilvl="0" w:tplc="50264106">
      <w:numFmt w:val="bullet"/>
      <w:lvlText w:val="-"/>
      <w:lvlJc w:val="left"/>
      <w:pPr>
        <w:ind w:left="720" w:hanging="360"/>
      </w:pPr>
      <w:rPr>
        <w:rFonts w:ascii="Times New Roman" w:eastAsia="Times New Roman" w:hAnsi="Times New Roman"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 w15:restartNumberingAfterBreak="0">
    <w:nsid w:val="7AF02BCB"/>
    <w:multiLevelType w:val="hybridMultilevel"/>
    <w:tmpl w:val="2EF48F44"/>
    <w:lvl w:ilvl="0" w:tplc="794A8C0C">
      <w:start w:val="19"/>
      <w:numFmt w:val="bullet"/>
      <w:lvlText w:val="-"/>
      <w:lvlJc w:val="left"/>
      <w:pPr>
        <w:ind w:left="720" w:hanging="360"/>
      </w:pPr>
      <w:rPr>
        <w:rFonts w:ascii="Times New Roman" w:eastAsia="Times New Roman" w:hAnsi="Times New Roman"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3"/>
  </w:num>
  <w:num w:numId="2">
    <w:abstractNumId w:val="7"/>
  </w:num>
  <w:num w:numId="3">
    <w:abstractNumId w:val="0"/>
  </w:num>
  <w:num w:numId="4">
    <w:abstractNumId w:val="2"/>
  </w:num>
  <w:num w:numId="5">
    <w:abstractNumId w:val="1"/>
  </w:num>
  <w:num w:numId="6">
    <w:abstractNumId w:val="4"/>
  </w:num>
  <w:num w:numId="7">
    <w:abstractNumId w:val="6"/>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0"/>
  <w:proofState w:spelling="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9590A"/>
    <w:rsid w:val="00014029"/>
    <w:rsid w:val="00037D14"/>
    <w:rsid w:val="000431D6"/>
    <w:rsid w:val="00071FA7"/>
    <w:rsid w:val="00077AF3"/>
    <w:rsid w:val="00084086"/>
    <w:rsid w:val="000C5240"/>
    <w:rsid w:val="00166BDF"/>
    <w:rsid w:val="001D634B"/>
    <w:rsid w:val="001F7610"/>
    <w:rsid w:val="00201754"/>
    <w:rsid w:val="00277AD8"/>
    <w:rsid w:val="0028139A"/>
    <w:rsid w:val="002817E9"/>
    <w:rsid w:val="00286C5C"/>
    <w:rsid w:val="00291901"/>
    <w:rsid w:val="002A5A7D"/>
    <w:rsid w:val="002F534E"/>
    <w:rsid w:val="002F5E12"/>
    <w:rsid w:val="00441B91"/>
    <w:rsid w:val="00467592"/>
    <w:rsid w:val="0047271A"/>
    <w:rsid w:val="0049590A"/>
    <w:rsid w:val="004B3DD3"/>
    <w:rsid w:val="004B4146"/>
    <w:rsid w:val="004D3E7A"/>
    <w:rsid w:val="0050652B"/>
    <w:rsid w:val="00561EEC"/>
    <w:rsid w:val="00577B24"/>
    <w:rsid w:val="00583D67"/>
    <w:rsid w:val="005D0584"/>
    <w:rsid w:val="005D2C30"/>
    <w:rsid w:val="005D600E"/>
    <w:rsid w:val="005E37CE"/>
    <w:rsid w:val="006A6374"/>
    <w:rsid w:val="006B44D6"/>
    <w:rsid w:val="007208E6"/>
    <w:rsid w:val="00824548"/>
    <w:rsid w:val="00843DD9"/>
    <w:rsid w:val="00886A74"/>
    <w:rsid w:val="00894E8E"/>
    <w:rsid w:val="00896557"/>
    <w:rsid w:val="008A6D88"/>
    <w:rsid w:val="00955117"/>
    <w:rsid w:val="009B26D1"/>
    <w:rsid w:val="009C1BE7"/>
    <w:rsid w:val="009C492F"/>
    <w:rsid w:val="00A32C7B"/>
    <w:rsid w:val="00A45585"/>
    <w:rsid w:val="00A75B7B"/>
    <w:rsid w:val="00A872CE"/>
    <w:rsid w:val="00AB2DFD"/>
    <w:rsid w:val="00AF7EB6"/>
    <w:rsid w:val="00B32225"/>
    <w:rsid w:val="00B57671"/>
    <w:rsid w:val="00B74802"/>
    <w:rsid w:val="00B74949"/>
    <w:rsid w:val="00BF02B7"/>
    <w:rsid w:val="00C24376"/>
    <w:rsid w:val="00C44DB3"/>
    <w:rsid w:val="00CC72C4"/>
    <w:rsid w:val="00D55B26"/>
    <w:rsid w:val="00D93E34"/>
    <w:rsid w:val="00DC6DD5"/>
    <w:rsid w:val="00DF5EDF"/>
    <w:rsid w:val="00E05AFA"/>
    <w:rsid w:val="00E6695F"/>
    <w:rsid w:val="00E81227"/>
    <w:rsid w:val="00ED30D2"/>
    <w:rsid w:val="00F0138E"/>
    <w:rsid w:val="00F07753"/>
    <w:rsid w:val="00F164C8"/>
    <w:rsid w:val="00F178B3"/>
    <w:rsid w:val="00F74F9D"/>
    <w:rsid w:val="00FC5BC6"/>
    <w:rsid w:val="00FD4912"/>
    <w:rsid w:val="00FF05C8"/>
    <w:rsid w:val="00FF584C"/>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E8C12A"/>
  <w15:chartTrackingRefBased/>
  <w15:docId w15:val="{E5683860-8E9B-442D-B1DE-887D16C985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de-DE"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77AD8"/>
    <w:rPr>
      <w:sz w:val="24"/>
      <w:lang w:eastAsia="de-DE"/>
    </w:rPr>
  </w:style>
  <w:style w:type="paragraph" w:styleId="berschrift1">
    <w:name w:val="heading 1"/>
    <w:basedOn w:val="Standard"/>
    <w:next w:val="Standard"/>
    <w:link w:val="berschrift1Zchn"/>
    <w:qFormat/>
    <w:rsid w:val="00824548"/>
    <w:pPr>
      <w:keepNext/>
      <w:outlineLvl w:val="0"/>
    </w:pPr>
    <w:rPr>
      <w:rFonts w:eastAsiaTheme="majorEastAsia" w:cstheme="majorBidi"/>
      <w:b/>
      <w:bCs/>
      <w:kern w:val="32"/>
      <w:szCs w:val="32"/>
      <w:u w:val="single"/>
      <w:lang w:eastAsia="en-US"/>
    </w:rPr>
  </w:style>
  <w:style w:type="paragraph" w:styleId="berschrift2">
    <w:name w:val="heading 2"/>
    <w:basedOn w:val="Standard"/>
    <w:next w:val="Standard"/>
    <w:link w:val="berschrift2Zchn"/>
    <w:autoRedefine/>
    <w:unhideWhenUsed/>
    <w:qFormat/>
    <w:rsid w:val="00037D14"/>
    <w:pPr>
      <w:keepNext/>
      <w:outlineLvl w:val="1"/>
    </w:pPr>
    <w:rPr>
      <w:rFonts w:eastAsiaTheme="majorEastAsia" w:cstheme="majorBidi"/>
      <w:bCs/>
      <w:iCs/>
      <w:szCs w:val="28"/>
      <w:u w:val="single"/>
      <w:lang w:eastAsia="en-US"/>
    </w:rPr>
  </w:style>
  <w:style w:type="paragraph" w:styleId="berschrift3">
    <w:name w:val="heading 3"/>
    <w:basedOn w:val="Standard"/>
    <w:next w:val="Standard"/>
    <w:link w:val="berschrift3Zchn"/>
    <w:autoRedefine/>
    <w:unhideWhenUsed/>
    <w:qFormat/>
    <w:rsid w:val="00894E8E"/>
    <w:pPr>
      <w:keepNext/>
      <w:outlineLvl w:val="2"/>
    </w:pPr>
    <w:rPr>
      <w:rFonts w:eastAsiaTheme="majorEastAsia" w:cstheme="majorBidi"/>
      <w:b/>
      <w:bCs/>
      <w:szCs w:val="26"/>
      <w:lang w:eastAsia="en-U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3Zchn">
    <w:name w:val="Überschrift 3 Zchn"/>
    <w:basedOn w:val="Absatz-Standardschriftart"/>
    <w:link w:val="berschrift3"/>
    <w:rsid w:val="00894E8E"/>
    <w:rPr>
      <w:rFonts w:eastAsiaTheme="majorEastAsia" w:cstheme="majorBidi"/>
      <w:b/>
      <w:bCs/>
      <w:sz w:val="24"/>
      <w:szCs w:val="26"/>
    </w:rPr>
  </w:style>
  <w:style w:type="character" w:customStyle="1" w:styleId="berschrift2Zchn">
    <w:name w:val="Überschrift 2 Zchn"/>
    <w:basedOn w:val="Absatz-Standardschriftart"/>
    <w:link w:val="berschrift2"/>
    <w:rsid w:val="00037D14"/>
    <w:rPr>
      <w:rFonts w:eastAsiaTheme="majorEastAsia" w:cstheme="majorBidi"/>
      <w:bCs/>
      <w:iCs/>
      <w:sz w:val="24"/>
      <w:szCs w:val="28"/>
      <w:u w:val="single"/>
    </w:rPr>
  </w:style>
  <w:style w:type="character" w:customStyle="1" w:styleId="berschrift1Zchn">
    <w:name w:val="Überschrift 1 Zchn"/>
    <w:basedOn w:val="Absatz-Standardschriftart"/>
    <w:link w:val="berschrift1"/>
    <w:rsid w:val="00824548"/>
    <w:rPr>
      <w:rFonts w:eastAsiaTheme="majorEastAsia" w:cstheme="majorBidi"/>
      <w:b/>
      <w:bCs/>
      <w:kern w:val="32"/>
      <w:sz w:val="24"/>
      <w:szCs w:val="32"/>
      <w:u w:val="single"/>
    </w:rPr>
  </w:style>
  <w:style w:type="paragraph" w:styleId="Listenabsatz">
    <w:name w:val="List Paragraph"/>
    <w:basedOn w:val="Standard"/>
    <w:uiPriority w:val="34"/>
    <w:qFormat/>
    <w:rsid w:val="0049590A"/>
    <w:pPr>
      <w:ind w:left="720"/>
      <w:contextualSpacing/>
    </w:pPr>
  </w:style>
  <w:style w:type="paragraph" w:styleId="Kopfzeile">
    <w:name w:val="header"/>
    <w:basedOn w:val="Standard"/>
    <w:link w:val="KopfzeileZchn"/>
    <w:uiPriority w:val="99"/>
    <w:unhideWhenUsed/>
    <w:rsid w:val="0049590A"/>
    <w:pPr>
      <w:tabs>
        <w:tab w:val="center" w:pos="4536"/>
        <w:tab w:val="right" w:pos="9072"/>
      </w:tabs>
    </w:pPr>
  </w:style>
  <w:style w:type="character" w:customStyle="1" w:styleId="KopfzeileZchn">
    <w:name w:val="Kopfzeile Zchn"/>
    <w:basedOn w:val="Absatz-Standardschriftart"/>
    <w:link w:val="Kopfzeile"/>
    <w:uiPriority w:val="99"/>
    <w:rsid w:val="0049590A"/>
    <w:rPr>
      <w:sz w:val="24"/>
      <w:lang w:eastAsia="de-DE"/>
    </w:rPr>
  </w:style>
  <w:style w:type="paragraph" w:styleId="Fuzeile">
    <w:name w:val="footer"/>
    <w:basedOn w:val="Standard"/>
    <w:link w:val="FuzeileZchn"/>
    <w:uiPriority w:val="99"/>
    <w:unhideWhenUsed/>
    <w:rsid w:val="0049590A"/>
    <w:pPr>
      <w:tabs>
        <w:tab w:val="center" w:pos="4536"/>
        <w:tab w:val="right" w:pos="9072"/>
      </w:tabs>
    </w:pPr>
  </w:style>
  <w:style w:type="character" w:customStyle="1" w:styleId="FuzeileZchn">
    <w:name w:val="Fußzeile Zchn"/>
    <w:basedOn w:val="Absatz-Standardschriftart"/>
    <w:link w:val="Fuzeile"/>
    <w:uiPriority w:val="99"/>
    <w:rsid w:val="0049590A"/>
    <w:rPr>
      <w:sz w:val="24"/>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7</Pages>
  <Words>1982</Words>
  <Characters>12487</Characters>
  <Application>Microsoft Office Word</Application>
  <DocSecurity>0</DocSecurity>
  <Lines>104</Lines>
  <Paragraphs>28</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14441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Thomas Losleben</dc:creator>
  <cp:keywords/>
  <dc:description/>
  <cp:lastModifiedBy>Thomas Losleben</cp:lastModifiedBy>
  <cp:revision>53</cp:revision>
  <dcterms:created xsi:type="dcterms:W3CDTF">2020-07-01T17:40:00Z</dcterms:created>
  <dcterms:modified xsi:type="dcterms:W3CDTF">2020-07-04T11:38:00Z</dcterms:modified>
</cp:coreProperties>
</file>