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74CD" w:rsidRDefault="00397306" w:rsidP="00397306">
      <w:pPr>
        <w:pStyle w:val="Titel"/>
      </w:pPr>
      <w:r>
        <w:t>Runenklingen 2 – Wolfswinter</w:t>
      </w:r>
    </w:p>
    <w:p w:rsidR="00397306" w:rsidRDefault="00397306" w:rsidP="00397306">
      <w:pPr>
        <w:pStyle w:val="berschrift1"/>
      </w:pPr>
      <w:r>
        <w:t>Episode 2 - Die Hatz nach den Zutaten</w:t>
      </w:r>
    </w:p>
    <w:p w:rsidR="00397306" w:rsidRDefault="00397306" w:rsidP="00397306">
      <w:pPr>
        <w:pStyle w:val="berschrift2"/>
      </w:pPr>
      <w:r>
        <w:t>In Morvwil</w:t>
      </w:r>
    </w:p>
    <w:p w:rsidR="00397306" w:rsidRDefault="00397306" w:rsidP="00397306">
      <w:pPr>
        <w:pStyle w:val="berschrift3"/>
      </w:pPr>
      <w:r>
        <w:t>Ereignisse</w:t>
      </w:r>
    </w:p>
    <w:p w:rsidR="00397306" w:rsidRPr="00397306" w:rsidRDefault="00397306" w:rsidP="00F93DE6">
      <w:pPr>
        <w:pStyle w:val="KeinLeerraum"/>
        <w:tabs>
          <w:tab w:val="left" w:pos="3402"/>
          <w:tab w:val="right" w:pos="9072"/>
        </w:tabs>
      </w:pPr>
      <w:r>
        <w:t>Nachforschung nach Elanor in Morwil</w:t>
      </w:r>
      <w:r>
        <w:tab/>
      </w:r>
      <w:r>
        <w:tab/>
        <w:t>-2</w:t>
      </w:r>
    </w:p>
    <w:p w:rsidR="00397306" w:rsidRDefault="00397306" w:rsidP="00397306">
      <w:pPr>
        <w:pStyle w:val="berschrift2"/>
      </w:pPr>
      <w:r>
        <w:t>Im Wald</w:t>
      </w:r>
    </w:p>
    <w:p w:rsidR="00397306" w:rsidRDefault="00397306" w:rsidP="00397306">
      <w:pPr>
        <w:pStyle w:val="berschrift3"/>
      </w:pPr>
      <w:r>
        <w:t>Die Suche</w:t>
      </w:r>
    </w:p>
    <w:p w:rsidR="004B5C76" w:rsidRDefault="004B5C76" w:rsidP="00F93DE6">
      <w:pPr>
        <w:pStyle w:val="KeinLeerraum"/>
        <w:tabs>
          <w:tab w:val="left" w:pos="3402"/>
          <w:tab w:val="right" w:pos="9072"/>
        </w:tabs>
      </w:pPr>
      <w:r>
        <w:t>Waldpilze finden</w:t>
      </w:r>
      <w:r>
        <w:tab/>
      </w:r>
      <w:r w:rsidR="003E6E28">
        <w:t>automatisch</w:t>
      </w:r>
      <w:bookmarkStart w:id="0" w:name="_GoBack"/>
      <w:bookmarkEnd w:id="0"/>
      <w:r>
        <w:tab/>
        <w:t>-2</w:t>
      </w:r>
    </w:p>
    <w:p w:rsidR="00397306" w:rsidRDefault="00397306" w:rsidP="00F93DE6">
      <w:pPr>
        <w:pStyle w:val="KeinLeerraum"/>
        <w:tabs>
          <w:tab w:val="left" w:pos="3402"/>
          <w:tab w:val="right" w:pos="9072"/>
        </w:tabs>
      </w:pPr>
      <w:r>
        <w:t>Hinkelfuß</w:t>
      </w:r>
      <w:r w:rsidR="00383EFB">
        <w:t xml:space="preserve"> finden</w:t>
      </w:r>
      <w:r>
        <w:tab/>
        <w:t>Naturkunde, Pflanzenkunde</w:t>
      </w:r>
      <w:r>
        <w:tab/>
        <w:t>-1</w:t>
      </w:r>
    </w:p>
    <w:p w:rsidR="00397306" w:rsidRDefault="00397306" w:rsidP="00F93DE6">
      <w:pPr>
        <w:pStyle w:val="KeinLeerraum"/>
        <w:tabs>
          <w:tab w:val="left" w:pos="3402"/>
          <w:tab w:val="right" w:pos="9072"/>
        </w:tabs>
      </w:pPr>
      <w:r>
        <w:t>Einsammeln Hinkelfuß</w:t>
      </w:r>
      <w:r>
        <w:tab/>
        <w:t>Pflanzenkunde</w:t>
      </w:r>
      <w:r w:rsidR="00F93DE6">
        <w:t xml:space="preserve"> (1W6-2 LP/AP und Hautausschlag bei Kontakt)</w:t>
      </w:r>
      <w:r>
        <w:tab/>
        <w:t>-1</w:t>
      </w:r>
    </w:p>
    <w:p w:rsidR="00397306" w:rsidRDefault="00397306" w:rsidP="00F93DE6">
      <w:pPr>
        <w:pStyle w:val="KeinLeerraum"/>
        <w:tabs>
          <w:tab w:val="left" w:pos="3402"/>
          <w:tab w:val="right" w:pos="9072"/>
        </w:tabs>
      </w:pPr>
      <w:r>
        <w:t>Stechdorn</w:t>
      </w:r>
      <w:r w:rsidR="00383EFB">
        <w:t xml:space="preserve"> finden</w:t>
      </w:r>
      <w:r>
        <w:tab/>
        <w:t>Naturkunde, Pflanzenkunde</w:t>
      </w:r>
      <w:r>
        <w:tab/>
        <w:t>-1</w:t>
      </w:r>
    </w:p>
    <w:p w:rsidR="00397306" w:rsidRDefault="00F93DE6" w:rsidP="00F93DE6">
      <w:pPr>
        <w:pStyle w:val="KeinLeerraum"/>
        <w:tabs>
          <w:tab w:val="left" w:pos="3402"/>
          <w:tab w:val="right" w:pos="9072"/>
        </w:tabs>
      </w:pPr>
      <w:r>
        <w:t>Einsammeln Stechdorn</w:t>
      </w:r>
      <w:r>
        <w:tab/>
        <w:t>Kriechen (1W6-4 LP/AP)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Einsammeln Stechdorn</w:t>
      </w:r>
      <w:r>
        <w:tab/>
        <w:t>Kleinhauen</w:t>
      </w:r>
      <w:r>
        <w:tab/>
        <w:t>-2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Wolfs-Eisenhut</w:t>
      </w:r>
      <w:r w:rsidR="00383EFB">
        <w:t xml:space="preserve"> finden</w:t>
      </w:r>
      <w:r>
        <w:tab/>
        <w:t>Naturkunde, Pflanzenkunde, Tierkunde</w:t>
      </w:r>
      <w:r>
        <w:tab/>
        <w:t>-1</w:t>
      </w:r>
    </w:p>
    <w:p w:rsidR="00F93DE6" w:rsidRPr="00397306" w:rsidRDefault="00F93DE6" w:rsidP="00F93DE6">
      <w:pPr>
        <w:pStyle w:val="KeinLeerraum"/>
        <w:tabs>
          <w:tab w:val="left" w:pos="3402"/>
          <w:tab w:val="right" w:pos="9072"/>
        </w:tabs>
      </w:pPr>
      <w:r>
        <w:t>Einsammeln Wolfs-Eisenhut</w:t>
      </w:r>
      <w:r>
        <w:tab/>
        <w:t>Pflanzenkunde</w:t>
      </w:r>
      <w:r>
        <w:tab/>
        <w:t>-1</w:t>
      </w:r>
    </w:p>
    <w:p w:rsidR="00397306" w:rsidRDefault="00397306" w:rsidP="00397306">
      <w:pPr>
        <w:pStyle w:val="berschrift3"/>
      </w:pPr>
      <w:r>
        <w:t>Ereignisse</w:t>
      </w:r>
    </w:p>
    <w:p w:rsidR="00397306" w:rsidRDefault="00F93DE6" w:rsidP="00F93DE6">
      <w:pPr>
        <w:pStyle w:val="KeinLeerraum"/>
        <w:tabs>
          <w:tab w:val="left" w:pos="3402"/>
          <w:tab w:val="right" w:pos="9072"/>
        </w:tabs>
      </w:pPr>
      <w:r>
        <w:t>Wolfsreiter verfolgen</w:t>
      </w:r>
      <w:r>
        <w:tab/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Mit Einhörnchen anfreunden</w:t>
      </w:r>
      <w:r>
        <w:tab/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Kampf mit Hedlas</w:t>
      </w:r>
      <w:r>
        <w:tab/>
      </w:r>
      <w:r>
        <w:tab/>
        <w:t>-1</w:t>
      </w:r>
    </w:p>
    <w:p w:rsidR="00F93DE6" w:rsidRPr="00397306" w:rsidRDefault="00F93DE6" w:rsidP="00F93DE6">
      <w:pPr>
        <w:pStyle w:val="KeinLeerraum"/>
        <w:tabs>
          <w:tab w:val="left" w:pos="3402"/>
          <w:tab w:val="right" w:pos="9072"/>
        </w:tabs>
      </w:pPr>
      <w:r>
        <w:t>Schatzsuche bei der Turmruine</w:t>
      </w:r>
      <w:r>
        <w:tab/>
      </w:r>
      <w:r>
        <w:tab/>
        <w:t>-2</w:t>
      </w:r>
    </w:p>
    <w:p w:rsidR="00397306" w:rsidRDefault="00397306" w:rsidP="00397306">
      <w:pPr>
        <w:pStyle w:val="berschrift2"/>
      </w:pPr>
      <w:r>
        <w:t>Vom Wald ins Moor</w:t>
      </w:r>
    </w:p>
    <w:p w:rsidR="00397306" w:rsidRDefault="00397306" w:rsidP="00397306">
      <w:pPr>
        <w:pStyle w:val="berschrift3"/>
      </w:pPr>
      <w:r>
        <w:t>Ereignisse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Himmelskunde oder Richtungssinn</w:t>
      </w:r>
      <w:r>
        <w:tab/>
        <w:t>gelingt</w:t>
      </w:r>
      <w:r>
        <w:tab/>
        <w:t>+0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ab/>
        <w:t>misslingt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ab/>
        <w:t>misslingt kritisch</w:t>
      </w:r>
      <w:r>
        <w:tab/>
        <w:t>-2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ab/>
        <w:t>gelingt kritisch</w:t>
      </w:r>
      <w:r>
        <w:tab/>
        <w:t>+1</w:t>
      </w:r>
    </w:p>
    <w:p w:rsidR="00F93DE6" w:rsidRPr="00397306" w:rsidRDefault="00F93DE6" w:rsidP="00F93DE6">
      <w:pPr>
        <w:pStyle w:val="KeinLeerraum"/>
        <w:tabs>
          <w:tab w:val="left" w:pos="3402"/>
          <w:tab w:val="right" w:pos="9072"/>
        </w:tabs>
      </w:pPr>
      <w:r>
        <w:t>Suche nach Kräutern gegen Stechmücken</w:t>
      </w:r>
      <w:r>
        <w:tab/>
      </w:r>
      <w:r>
        <w:tab/>
        <w:t>-1</w:t>
      </w:r>
    </w:p>
    <w:p w:rsidR="00397306" w:rsidRDefault="00397306" w:rsidP="00397306">
      <w:pPr>
        <w:pStyle w:val="berschrift2"/>
      </w:pPr>
      <w:r>
        <w:t>Im Moor</w:t>
      </w:r>
    </w:p>
    <w:p w:rsidR="00397306" w:rsidRDefault="00397306" w:rsidP="00397306">
      <w:pPr>
        <w:pStyle w:val="berschrift3"/>
      </w:pPr>
      <w:r>
        <w:t>Die Suche</w:t>
      </w:r>
    </w:p>
    <w:p w:rsidR="00397306" w:rsidRDefault="00F93DE6" w:rsidP="00F93DE6">
      <w:pPr>
        <w:pStyle w:val="KeinLeerraum"/>
        <w:tabs>
          <w:tab w:val="left" w:pos="3402"/>
          <w:tab w:val="right" w:pos="9072"/>
        </w:tabs>
      </w:pPr>
      <w:r>
        <w:t>Sumpfkröte</w:t>
      </w:r>
      <w:r w:rsidR="00383EFB">
        <w:t xml:space="preserve"> finden</w:t>
      </w:r>
      <w:r>
        <w:tab/>
        <w:t>Naturkunde, Tierkunde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Sumpfkröte einfangen</w:t>
      </w:r>
      <w:r>
        <w:tab/>
        <w:t>Überleben, Fallenstellen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Sumpfkrötengift einsammeln</w:t>
      </w:r>
      <w:r>
        <w:tab/>
        <w:t>Tierkunde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Sumpfkraut</w:t>
      </w:r>
      <w:r w:rsidR="00383EFB">
        <w:t xml:space="preserve"> finden</w:t>
      </w:r>
      <w:r>
        <w:tab/>
        <w:t>Naturkunde, Pflanzenkunde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lastRenderedPageBreak/>
        <w:t>Sumpfkraut einsammeln</w:t>
      </w:r>
      <w:r>
        <w:tab/>
        <w:t>Pflanzenkunde (mit 40% Moornatter)</w:t>
      </w:r>
      <w:r>
        <w:tab/>
        <w:t>-1</w:t>
      </w:r>
    </w:p>
    <w:p w:rsidR="00F93DE6" w:rsidRDefault="00F93DE6" w:rsidP="00F93DE6">
      <w:pPr>
        <w:pStyle w:val="KeinLeerraum"/>
        <w:tabs>
          <w:tab w:val="left" w:pos="3402"/>
          <w:tab w:val="right" w:pos="9072"/>
        </w:tabs>
      </w:pPr>
      <w:r>
        <w:t>Sumpfkraken</w:t>
      </w:r>
      <w:r w:rsidR="00F42399">
        <w:t xml:space="preserve"> Lebensraum finden</w:t>
      </w:r>
      <w:r>
        <w:tab/>
        <w:t>Naturkunde, Tierkunde</w:t>
      </w:r>
      <w:r>
        <w:tab/>
        <w:t>-1</w:t>
      </w:r>
    </w:p>
    <w:p w:rsidR="00F42399" w:rsidRPr="00397306" w:rsidRDefault="00F42399" w:rsidP="00F93DE6">
      <w:pPr>
        <w:pStyle w:val="KeinLeerraum"/>
        <w:tabs>
          <w:tab w:val="left" w:pos="3402"/>
          <w:tab w:val="right" w:pos="9072"/>
        </w:tabs>
      </w:pPr>
      <w:r>
        <w:t>Sumpfkraken finden</w:t>
      </w:r>
      <w:r>
        <w:tab/>
        <w:t>Spurenlesen, Wahrnehmung</w:t>
      </w:r>
      <w:r>
        <w:tab/>
        <w:t>-1</w:t>
      </w:r>
    </w:p>
    <w:p w:rsidR="00397306" w:rsidRDefault="00397306" w:rsidP="00397306">
      <w:pPr>
        <w:pStyle w:val="berschrift3"/>
      </w:pPr>
      <w:r>
        <w:t>Ereignisse</w:t>
      </w:r>
    </w:p>
    <w:p w:rsidR="00397306" w:rsidRDefault="00F93DE6" w:rsidP="00F42399">
      <w:pPr>
        <w:pStyle w:val="KeinLeerraum"/>
        <w:tabs>
          <w:tab w:val="left" w:pos="3402"/>
          <w:tab w:val="right" w:pos="9072"/>
        </w:tabs>
      </w:pPr>
      <w:r>
        <w:t>Kampf mit Ogern</w:t>
      </w:r>
      <w:r>
        <w:tab/>
      </w:r>
      <w:r w:rsidR="00F42399">
        <w:tab/>
      </w:r>
      <w:r>
        <w:t>-1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Schlammloch</w:t>
      </w:r>
      <w:r>
        <w:tab/>
        <w:t>(15% je Zeitmalus)</w:t>
      </w:r>
      <w:r>
        <w:tab/>
        <w:t>-1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Irrlicht</w:t>
      </w:r>
      <w:r>
        <w:tab/>
        <w:t>kurze Verfolgung</w:t>
      </w:r>
      <w:r>
        <w:tab/>
        <w:t>-1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ab/>
        <w:t>lange Verfolgung</w:t>
      </w:r>
      <w:r>
        <w:tab/>
        <w:t>-2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Verlaufen</w:t>
      </w:r>
      <w:r>
        <w:tab/>
      </w:r>
      <w:r>
        <w:tab/>
        <w:t>-4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Elanors Befreiung</w:t>
      </w:r>
      <w:r>
        <w:tab/>
        <w:t>bei Kampf</w:t>
      </w:r>
      <w:r>
        <w:tab/>
        <w:t>-1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ab/>
        <w:t>mit langer Beobachtung vorher</w:t>
      </w:r>
      <w:r>
        <w:tab/>
        <w:t>-2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Schauplatz Überfall begutachten</w:t>
      </w:r>
      <w:r>
        <w:tab/>
      </w:r>
      <w:r>
        <w:tab/>
        <w:t>-1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Krund helfen</w:t>
      </w:r>
      <w:r>
        <w:tab/>
      </w:r>
      <w:r>
        <w:tab/>
        <w:t>-1</w:t>
      </w:r>
    </w:p>
    <w:p w:rsidR="00F42399" w:rsidRDefault="00F42399" w:rsidP="00F42399">
      <w:pPr>
        <w:pStyle w:val="KeinLeerraum"/>
        <w:tabs>
          <w:tab w:val="left" w:pos="3402"/>
          <w:tab w:val="right" w:pos="9072"/>
        </w:tabs>
      </w:pPr>
      <w:r>
        <w:t>Krund mitnehmen</w:t>
      </w:r>
      <w:r>
        <w:tab/>
      </w:r>
      <w:r>
        <w:tab/>
        <w:t>-2</w:t>
      </w:r>
    </w:p>
    <w:p w:rsidR="004B5C76" w:rsidRDefault="004B5C76" w:rsidP="004B5C76">
      <w:pPr>
        <w:pStyle w:val="berschrift2"/>
      </w:pPr>
      <w:r>
        <w:t>Allgemein</w:t>
      </w:r>
    </w:p>
    <w:p w:rsidR="004B5C76" w:rsidRDefault="004B5C76" w:rsidP="00F42399">
      <w:pPr>
        <w:pStyle w:val="KeinLeerraum"/>
        <w:tabs>
          <w:tab w:val="left" w:pos="3402"/>
          <w:tab w:val="right" w:pos="9072"/>
        </w:tabs>
      </w:pPr>
      <w:r>
        <w:t>Zeitgutschrift pro Stunde weniger Schlaf (höchstens zwei pro Tag)</w:t>
      </w:r>
      <w:r>
        <w:tab/>
        <w:t>+2</w:t>
      </w:r>
    </w:p>
    <w:p w:rsidR="00F42399" w:rsidRDefault="00383EFB" w:rsidP="00383EFB">
      <w:pPr>
        <w:pStyle w:val="berschrift2"/>
      </w:pPr>
      <w:r>
        <w:t>Zeitverlauf</w:t>
      </w:r>
    </w:p>
    <w:p w:rsidR="00383EFB" w:rsidRPr="00383EFB" w:rsidRDefault="00383EFB" w:rsidP="00383EFB">
      <w:pPr>
        <w:pStyle w:val="KeinLeerraum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57"/>
        <w:gridCol w:w="821"/>
        <w:gridCol w:w="821"/>
        <w:gridCol w:w="820"/>
        <w:gridCol w:w="820"/>
        <w:gridCol w:w="820"/>
        <w:gridCol w:w="820"/>
        <w:gridCol w:w="820"/>
        <w:gridCol w:w="821"/>
        <w:gridCol w:w="821"/>
        <w:gridCol w:w="821"/>
      </w:tblGrid>
      <w:tr w:rsidR="00F42399" w:rsidTr="00F42399">
        <w:tc>
          <w:tcPr>
            <w:tcW w:w="857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  <w:r>
              <w:t>Tag 1</w:t>
            </w: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</w:tr>
      <w:tr w:rsidR="00F42399" w:rsidTr="00F42399">
        <w:tc>
          <w:tcPr>
            <w:tcW w:w="857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  <w:r>
              <w:t>Tag 2</w:t>
            </w: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</w:tr>
      <w:tr w:rsidR="00F42399" w:rsidTr="00F42399">
        <w:tc>
          <w:tcPr>
            <w:tcW w:w="857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  <w:r>
              <w:t>Tag 3</w:t>
            </w: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</w:tr>
      <w:tr w:rsidR="00F42399" w:rsidTr="00F42399">
        <w:tc>
          <w:tcPr>
            <w:tcW w:w="857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  <w:r>
              <w:t>Tag 4</w:t>
            </w: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0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  <w:tc>
          <w:tcPr>
            <w:tcW w:w="821" w:type="dxa"/>
          </w:tcPr>
          <w:p w:rsidR="00F42399" w:rsidRDefault="00F42399" w:rsidP="00F42399">
            <w:pPr>
              <w:pStyle w:val="KeinLeerraum"/>
              <w:tabs>
                <w:tab w:val="left" w:pos="3402"/>
                <w:tab w:val="right" w:pos="9072"/>
              </w:tabs>
            </w:pPr>
          </w:p>
        </w:tc>
      </w:tr>
    </w:tbl>
    <w:p w:rsidR="00F42399" w:rsidRDefault="00F42399" w:rsidP="00F42399">
      <w:pPr>
        <w:pStyle w:val="KeinLeerraum"/>
        <w:tabs>
          <w:tab w:val="left" w:pos="3402"/>
          <w:tab w:val="right" w:pos="9072"/>
        </w:tabs>
      </w:pPr>
    </w:p>
    <w:sectPr w:rsidR="00F4239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306"/>
    <w:rsid w:val="00383EFB"/>
    <w:rsid w:val="00397306"/>
    <w:rsid w:val="003E6E28"/>
    <w:rsid w:val="004B5C76"/>
    <w:rsid w:val="00DF74CD"/>
    <w:rsid w:val="00F42399"/>
    <w:rsid w:val="00F93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CF66A2-D8D2-4C80-8725-863C2455B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de-DE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97306"/>
  </w:style>
  <w:style w:type="paragraph" w:styleId="berschrift1">
    <w:name w:val="heading 1"/>
    <w:basedOn w:val="Standard"/>
    <w:next w:val="Standard"/>
    <w:link w:val="berschrift1Zchn"/>
    <w:uiPriority w:val="9"/>
    <w:qFormat/>
    <w:rsid w:val="00397306"/>
    <w:pPr>
      <w:pBdr>
        <w:top w:val="single" w:sz="24" w:space="0" w:color="83992A" w:themeColor="accent1"/>
        <w:left w:val="single" w:sz="24" w:space="0" w:color="83992A" w:themeColor="accent1"/>
        <w:bottom w:val="single" w:sz="24" w:space="0" w:color="83992A" w:themeColor="accent1"/>
        <w:right w:val="single" w:sz="24" w:space="0" w:color="83992A" w:themeColor="accent1"/>
      </w:pBdr>
      <w:shd w:val="clear" w:color="auto" w:fill="83992A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97306"/>
    <w:pPr>
      <w:pBdr>
        <w:top w:val="single" w:sz="24" w:space="0" w:color="EAF1CD" w:themeColor="accent1" w:themeTint="33"/>
        <w:left w:val="single" w:sz="24" w:space="0" w:color="EAF1CD" w:themeColor="accent1" w:themeTint="33"/>
        <w:bottom w:val="single" w:sz="24" w:space="0" w:color="EAF1CD" w:themeColor="accent1" w:themeTint="33"/>
        <w:right w:val="single" w:sz="24" w:space="0" w:color="EAF1CD" w:themeColor="accent1" w:themeTint="33"/>
      </w:pBdr>
      <w:shd w:val="clear" w:color="auto" w:fill="EAF1CD" w:themeFill="accent1" w:themeFillTint="33"/>
      <w:spacing w:after="0"/>
      <w:outlineLvl w:val="1"/>
    </w:pPr>
    <w:rPr>
      <w:caps/>
      <w:spacing w:val="15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97306"/>
    <w:pPr>
      <w:pBdr>
        <w:top w:val="single" w:sz="6" w:space="2" w:color="83992A" w:themeColor="accent1"/>
      </w:pBdr>
      <w:spacing w:before="300" w:after="0"/>
      <w:outlineLvl w:val="2"/>
    </w:pPr>
    <w:rPr>
      <w:caps/>
      <w:color w:val="414C15" w:themeColor="accent1" w:themeShade="7F"/>
      <w:spacing w:val="15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97306"/>
    <w:pPr>
      <w:pBdr>
        <w:top w:val="dotted" w:sz="6" w:space="2" w:color="83992A" w:themeColor="accent1"/>
      </w:pBdr>
      <w:spacing w:before="200" w:after="0"/>
      <w:outlineLvl w:val="3"/>
    </w:pPr>
    <w:rPr>
      <w:caps/>
      <w:color w:val="61721F" w:themeColor="accent1" w:themeShade="BF"/>
      <w:spacing w:val="10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97306"/>
    <w:pPr>
      <w:pBdr>
        <w:bottom w:val="single" w:sz="6" w:space="1" w:color="83992A" w:themeColor="accent1"/>
      </w:pBdr>
      <w:spacing w:before="200" w:after="0"/>
      <w:outlineLvl w:val="4"/>
    </w:pPr>
    <w:rPr>
      <w:caps/>
      <w:color w:val="61721F" w:themeColor="accent1" w:themeShade="BF"/>
      <w:spacing w:val="1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97306"/>
    <w:pPr>
      <w:pBdr>
        <w:bottom w:val="dotted" w:sz="6" w:space="1" w:color="83992A" w:themeColor="accent1"/>
      </w:pBdr>
      <w:spacing w:before="200" w:after="0"/>
      <w:outlineLvl w:val="5"/>
    </w:pPr>
    <w:rPr>
      <w:caps/>
      <w:color w:val="61721F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97306"/>
    <w:pPr>
      <w:spacing w:before="200" w:after="0"/>
      <w:outlineLvl w:val="6"/>
    </w:pPr>
    <w:rPr>
      <w:caps/>
      <w:color w:val="61721F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97306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97306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397306"/>
    <w:pPr>
      <w:spacing w:before="0" w:after="0"/>
    </w:pPr>
    <w:rPr>
      <w:rFonts w:asciiTheme="majorHAnsi" w:eastAsiaTheme="majorEastAsia" w:hAnsiTheme="majorHAnsi" w:cstheme="majorBidi"/>
      <w:caps/>
      <w:color w:val="83992A" w:themeColor="accent1"/>
      <w:spacing w:val="10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97306"/>
    <w:rPr>
      <w:rFonts w:asciiTheme="majorHAnsi" w:eastAsiaTheme="majorEastAsia" w:hAnsiTheme="majorHAnsi" w:cstheme="majorBidi"/>
      <w:caps/>
      <w:color w:val="83992A" w:themeColor="accent1"/>
      <w:spacing w:val="10"/>
      <w:sz w:val="52"/>
      <w:szCs w:val="5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97306"/>
    <w:rPr>
      <w:caps/>
      <w:color w:val="FFFFFF" w:themeColor="background1"/>
      <w:spacing w:val="15"/>
      <w:sz w:val="22"/>
      <w:szCs w:val="22"/>
      <w:shd w:val="clear" w:color="auto" w:fill="83992A" w:themeFill="accent1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97306"/>
    <w:rPr>
      <w:caps/>
      <w:spacing w:val="15"/>
      <w:shd w:val="clear" w:color="auto" w:fill="EAF1CD" w:themeFill="accent1" w:themeFillTint="33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97306"/>
    <w:rPr>
      <w:caps/>
      <w:color w:val="414C15" w:themeColor="accent1" w:themeShade="7F"/>
      <w:spacing w:val="15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97306"/>
    <w:rPr>
      <w:caps/>
      <w:color w:val="61721F" w:themeColor="accent1" w:themeShade="BF"/>
      <w:spacing w:val="1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97306"/>
    <w:rPr>
      <w:caps/>
      <w:color w:val="61721F" w:themeColor="accent1" w:themeShade="BF"/>
      <w:spacing w:val="1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97306"/>
    <w:rPr>
      <w:caps/>
      <w:color w:val="61721F" w:themeColor="accent1" w:themeShade="BF"/>
      <w:spacing w:val="1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97306"/>
    <w:rPr>
      <w:caps/>
      <w:color w:val="61721F" w:themeColor="accent1" w:themeShade="BF"/>
      <w:spacing w:val="1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97306"/>
    <w:rPr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97306"/>
    <w:rPr>
      <w:i/>
      <w:iCs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397306"/>
    <w:rPr>
      <w:b/>
      <w:bCs/>
      <w:color w:val="61721F" w:themeColor="accent1" w:themeShade="BF"/>
      <w:sz w:val="16"/>
      <w:szCs w:val="1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97306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97306"/>
    <w:rPr>
      <w:caps/>
      <w:color w:val="595959" w:themeColor="text1" w:themeTint="A6"/>
      <w:spacing w:val="10"/>
      <w:sz w:val="21"/>
      <w:szCs w:val="21"/>
    </w:rPr>
  </w:style>
  <w:style w:type="character" w:styleId="Fett">
    <w:name w:val="Strong"/>
    <w:uiPriority w:val="22"/>
    <w:qFormat/>
    <w:rsid w:val="00397306"/>
    <w:rPr>
      <w:b/>
      <w:bCs/>
    </w:rPr>
  </w:style>
  <w:style w:type="character" w:styleId="Hervorhebung">
    <w:name w:val="Emphasis"/>
    <w:uiPriority w:val="20"/>
    <w:qFormat/>
    <w:rsid w:val="00397306"/>
    <w:rPr>
      <w:caps/>
      <w:color w:val="414C15" w:themeColor="accent1" w:themeShade="7F"/>
      <w:spacing w:val="5"/>
    </w:rPr>
  </w:style>
  <w:style w:type="paragraph" w:styleId="KeinLeerraum">
    <w:name w:val="No Spacing"/>
    <w:uiPriority w:val="1"/>
    <w:qFormat/>
    <w:rsid w:val="00397306"/>
    <w:pPr>
      <w:spacing w:after="0" w:line="240" w:lineRule="auto"/>
    </w:pPr>
  </w:style>
  <w:style w:type="paragraph" w:styleId="Zitat">
    <w:name w:val="Quote"/>
    <w:basedOn w:val="Standard"/>
    <w:next w:val="Standard"/>
    <w:link w:val="ZitatZchn"/>
    <w:uiPriority w:val="29"/>
    <w:qFormat/>
    <w:rsid w:val="00397306"/>
    <w:rPr>
      <w:i/>
      <w:iCs/>
      <w:sz w:val="24"/>
      <w:szCs w:val="24"/>
    </w:rPr>
  </w:style>
  <w:style w:type="character" w:customStyle="1" w:styleId="ZitatZchn">
    <w:name w:val="Zitat Zchn"/>
    <w:basedOn w:val="Absatz-Standardschriftart"/>
    <w:link w:val="Zitat"/>
    <w:uiPriority w:val="29"/>
    <w:rsid w:val="00397306"/>
    <w:rPr>
      <w:i/>
      <w:iCs/>
      <w:sz w:val="24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97306"/>
    <w:pPr>
      <w:spacing w:before="240" w:after="240" w:line="240" w:lineRule="auto"/>
      <w:ind w:left="1080" w:right="1080"/>
      <w:jc w:val="center"/>
    </w:pPr>
    <w:rPr>
      <w:color w:val="83992A" w:themeColor="accent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97306"/>
    <w:rPr>
      <w:color w:val="83992A" w:themeColor="accent1"/>
      <w:sz w:val="24"/>
      <w:szCs w:val="24"/>
    </w:rPr>
  </w:style>
  <w:style w:type="character" w:styleId="SchwacheHervorhebung">
    <w:name w:val="Subtle Emphasis"/>
    <w:uiPriority w:val="19"/>
    <w:qFormat/>
    <w:rsid w:val="00397306"/>
    <w:rPr>
      <w:i/>
      <w:iCs/>
      <w:color w:val="414C15" w:themeColor="accent1" w:themeShade="7F"/>
    </w:rPr>
  </w:style>
  <w:style w:type="character" w:styleId="IntensiveHervorhebung">
    <w:name w:val="Intense Emphasis"/>
    <w:uiPriority w:val="21"/>
    <w:qFormat/>
    <w:rsid w:val="00397306"/>
    <w:rPr>
      <w:b/>
      <w:bCs/>
      <w:caps/>
      <w:color w:val="414C15" w:themeColor="accent1" w:themeShade="7F"/>
      <w:spacing w:val="10"/>
    </w:rPr>
  </w:style>
  <w:style w:type="character" w:styleId="SchwacherVerweis">
    <w:name w:val="Subtle Reference"/>
    <w:uiPriority w:val="31"/>
    <w:qFormat/>
    <w:rsid w:val="00397306"/>
    <w:rPr>
      <w:b/>
      <w:bCs/>
      <w:color w:val="83992A" w:themeColor="accent1"/>
    </w:rPr>
  </w:style>
  <w:style w:type="character" w:styleId="IntensiverVerweis">
    <w:name w:val="Intense Reference"/>
    <w:uiPriority w:val="32"/>
    <w:qFormat/>
    <w:rsid w:val="00397306"/>
    <w:rPr>
      <w:b/>
      <w:bCs/>
      <w:i/>
      <w:iCs/>
      <w:caps/>
      <w:color w:val="83992A" w:themeColor="accent1"/>
    </w:rPr>
  </w:style>
  <w:style w:type="character" w:styleId="Buchtitel">
    <w:name w:val="Book Title"/>
    <w:uiPriority w:val="33"/>
    <w:qFormat/>
    <w:rsid w:val="00397306"/>
    <w:rPr>
      <w:b/>
      <w:bCs/>
      <w:i/>
      <w:iCs/>
      <w:spacing w:val="0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397306"/>
    <w:pPr>
      <w:outlineLvl w:val="9"/>
    </w:pPr>
  </w:style>
  <w:style w:type="table" w:styleId="Tabellenraster">
    <w:name w:val="Table Grid"/>
    <w:basedOn w:val="NormaleTabelle"/>
    <w:uiPriority w:val="39"/>
    <w:rsid w:val="00F42399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2.jpeg"/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Organisch">
  <a:themeElements>
    <a:clrScheme name="Organisch">
      <a:dk1>
        <a:sysClr val="windowText" lastClr="000000"/>
      </a:dk1>
      <a:lt1>
        <a:sysClr val="window" lastClr="FFFFFF"/>
      </a:lt1>
      <a:dk2>
        <a:srgbClr val="212121"/>
      </a:dk2>
      <a:lt2>
        <a:srgbClr val="DADADA"/>
      </a:lt2>
      <a:accent1>
        <a:srgbClr val="83992A"/>
      </a:accent1>
      <a:accent2>
        <a:srgbClr val="3C9770"/>
      </a:accent2>
      <a:accent3>
        <a:srgbClr val="44709D"/>
      </a:accent3>
      <a:accent4>
        <a:srgbClr val="A23C33"/>
      </a:accent4>
      <a:accent5>
        <a:srgbClr val="D97828"/>
      </a:accent5>
      <a:accent6>
        <a:srgbClr val="DEB340"/>
      </a:accent6>
      <a:hlink>
        <a:srgbClr val="A8BF4D"/>
      </a:hlink>
      <a:folHlink>
        <a:srgbClr val="B4CA80"/>
      </a:folHlink>
    </a:clrScheme>
    <a:fontScheme name="Organisch">
      <a:maj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aramond" panose="02020404030301010803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rganisch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74000"/>
                <a:satMod val="130000"/>
                <a:lumMod val="90000"/>
              </a:schemeClr>
              <a:schemeClr val="phClr">
                <a:tint val="94000"/>
                <a:satMod val="120000"/>
                <a:lumMod val="104000"/>
              </a:schemeClr>
            </a:duotone>
          </a:blip>
          <a:tile tx="0" ty="0" sx="100000" sy="100000" flip="none" algn="tl"/>
        </a:blip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38100" dist="254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88000"/>
                <a:lumMod val="98000"/>
              </a:schemeClr>
            </a:gs>
          </a:gsLst>
          <a:lin ang="5400000" scaled="0"/>
        </a:gradFill>
        <a:blipFill>
          <a:blip xmlns:r="http://schemas.openxmlformats.org/officeDocument/2006/relationships" r:embed="rId2"/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rganic" id="{28CDC826-8792-45C0-861B-85EB3ADEDA33}" vid="{7DAC20F1-423D-49E2-BD0B-50532748BAD0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hbg</dc:creator>
  <cp:keywords/>
  <dc:description/>
  <cp:lastModifiedBy>hbg</cp:lastModifiedBy>
  <cp:revision>3</cp:revision>
  <dcterms:created xsi:type="dcterms:W3CDTF">2018-05-18T16:50:00Z</dcterms:created>
  <dcterms:modified xsi:type="dcterms:W3CDTF">2018-05-18T17:37:00Z</dcterms:modified>
</cp:coreProperties>
</file>